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4C276" w14:textId="77777777" w:rsidR="00074078" w:rsidRPr="007A2DCC" w:rsidRDefault="00074078" w:rsidP="007556B5">
      <w:pPr>
        <w:spacing w:line="360" w:lineRule="auto"/>
        <w:jc w:val="center"/>
        <w:rPr>
          <w:color w:val="000000" w:themeColor="text1"/>
          <w:sz w:val="24"/>
          <w:szCs w:val="24"/>
        </w:rPr>
      </w:pPr>
    </w:p>
    <w:p w14:paraId="2170158B" w14:textId="77777777" w:rsidR="007556B5" w:rsidRPr="007A2DCC" w:rsidRDefault="007556B5" w:rsidP="007556B5">
      <w:pPr>
        <w:tabs>
          <w:tab w:val="left" w:pos="3261"/>
        </w:tabs>
        <w:spacing w:line="360" w:lineRule="auto"/>
        <w:jc w:val="center"/>
        <w:rPr>
          <w:b/>
          <w:color w:val="000000" w:themeColor="text1"/>
          <w:sz w:val="36"/>
          <w:szCs w:val="36"/>
        </w:rPr>
      </w:pPr>
    </w:p>
    <w:p w14:paraId="6A7C1F56" w14:textId="77777777" w:rsidR="007556B5" w:rsidRPr="007A2DCC" w:rsidRDefault="007556B5" w:rsidP="007556B5">
      <w:pPr>
        <w:tabs>
          <w:tab w:val="left" w:pos="3261"/>
        </w:tabs>
        <w:spacing w:line="360" w:lineRule="auto"/>
        <w:jc w:val="center"/>
        <w:rPr>
          <w:b/>
          <w:color w:val="000000" w:themeColor="text1"/>
          <w:sz w:val="36"/>
          <w:szCs w:val="36"/>
        </w:rPr>
      </w:pPr>
    </w:p>
    <w:p w14:paraId="365EB6B1" w14:textId="39CF8DB5" w:rsidR="007556B5" w:rsidRPr="007A2DCC" w:rsidRDefault="007556B5" w:rsidP="007556B5">
      <w:pPr>
        <w:tabs>
          <w:tab w:val="left" w:pos="3261"/>
        </w:tabs>
        <w:spacing w:line="360" w:lineRule="auto"/>
        <w:jc w:val="center"/>
        <w:rPr>
          <w:b/>
          <w:color w:val="000000" w:themeColor="text1"/>
          <w:sz w:val="36"/>
          <w:szCs w:val="36"/>
        </w:rPr>
      </w:pPr>
      <w:r w:rsidRPr="007A2DCC">
        <w:rPr>
          <w:b/>
          <w:color w:val="000000" w:themeColor="text1"/>
          <w:sz w:val="36"/>
          <w:szCs w:val="36"/>
        </w:rPr>
        <w:t>Supplemental Information for</w:t>
      </w:r>
    </w:p>
    <w:p w14:paraId="51D81F44" w14:textId="31D52C77" w:rsidR="007556B5" w:rsidRPr="007A2DCC" w:rsidRDefault="007556B5" w:rsidP="007556B5">
      <w:pPr>
        <w:tabs>
          <w:tab w:val="left" w:pos="3261"/>
        </w:tabs>
        <w:spacing w:line="360" w:lineRule="auto"/>
        <w:jc w:val="center"/>
        <w:rPr>
          <w:b/>
          <w:color w:val="000000" w:themeColor="text1"/>
          <w:sz w:val="36"/>
          <w:szCs w:val="36"/>
        </w:rPr>
      </w:pPr>
    </w:p>
    <w:p w14:paraId="6C45668F" w14:textId="77777777" w:rsidR="007556B5" w:rsidRPr="007A2DCC" w:rsidRDefault="007556B5" w:rsidP="007556B5">
      <w:pPr>
        <w:tabs>
          <w:tab w:val="left" w:pos="3261"/>
        </w:tabs>
        <w:spacing w:line="360" w:lineRule="auto"/>
        <w:jc w:val="center"/>
        <w:rPr>
          <w:b/>
          <w:color w:val="000000" w:themeColor="text1"/>
          <w:sz w:val="36"/>
          <w:szCs w:val="36"/>
        </w:rPr>
      </w:pPr>
    </w:p>
    <w:p w14:paraId="3BCDE2B6" w14:textId="217947FD" w:rsidR="007A2DCC" w:rsidRPr="007E0514" w:rsidRDefault="002E6D43" w:rsidP="007556B5">
      <w:pPr>
        <w:tabs>
          <w:tab w:val="left" w:pos="3261"/>
        </w:tabs>
        <w:spacing w:line="360" w:lineRule="auto"/>
        <w:jc w:val="center"/>
        <w:rPr>
          <w:b/>
          <w:color w:val="000000" w:themeColor="text1"/>
          <w:sz w:val="36"/>
          <w:szCs w:val="36"/>
        </w:rPr>
      </w:pPr>
      <w:r w:rsidRPr="007A2DCC">
        <w:rPr>
          <w:b/>
          <w:color w:val="000000" w:themeColor="text1"/>
          <w:sz w:val="42"/>
          <w:szCs w:val="42"/>
        </w:rPr>
        <w:t>Chromosomal inversions can limit adaptation to new environments</w:t>
      </w:r>
    </w:p>
    <w:p w14:paraId="44CB84C9" w14:textId="77777777" w:rsidR="007E0514" w:rsidRPr="007E0514" w:rsidRDefault="007E0514" w:rsidP="007556B5">
      <w:pPr>
        <w:tabs>
          <w:tab w:val="left" w:pos="3261"/>
        </w:tabs>
        <w:spacing w:line="360" w:lineRule="auto"/>
        <w:jc w:val="center"/>
        <w:rPr>
          <w:b/>
          <w:color w:val="000000" w:themeColor="text1"/>
          <w:sz w:val="30"/>
          <w:szCs w:val="30"/>
        </w:rPr>
      </w:pPr>
    </w:p>
    <w:p w14:paraId="52F1C148" w14:textId="37363E3C" w:rsidR="007A2DCC" w:rsidRPr="007A2DCC" w:rsidRDefault="007A2DCC" w:rsidP="007556B5">
      <w:pPr>
        <w:tabs>
          <w:tab w:val="left" w:pos="3261"/>
        </w:tabs>
        <w:spacing w:line="360" w:lineRule="auto"/>
        <w:jc w:val="center"/>
        <w:rPr>
          <w:bCs/>
          <w:color w:val="000000" w:themeColor="text1"/>
          <w:sz w:val="36"/>
          <w:szCs w:val="36"/>
        </w:rPr>
      </w:pPr>
      <w:r w:rsidRPr="007A2DCC">
        <w:rPr>
          <w:bCs/>
          <w:color w:val="000000" w:themeColor="text1"/>
          <w:sz w:val="36"/>
          <w:szCs w:val="36"/>
        </w:rPr>
        <w:t>Molecular Ecology</w:t>
      </w:r>
    </w:p>
    <w:p w14:paraId="3C4BB85C" w14:textId="77777777" w:rsidR="007556B5" w:rsidRPr="007A2DCC" w:rsidRDefault="007556B5" w:rsidP="007556B5">
      <w:pPr>
        <w:tabs>
          <w:tab w:val="left" w:pos="3261"/>
        </w:tabs>
        <w:spacing w:line="360" w:lineRule="auto"/>
        <w:jc w:val="center"/>
        <w:rPr>
          <w:b/>
          <w:color w:val="000000" w:themeColor="text1"/>
          <w:sz w:val="26"/>
          <w:szCs w:val="26"/>
        </w:rPr>
      </w:pPr>
    </w:p>
    <w:p w14:paraId="468C9D1D" w14:textId="74472D0E" w:rsidR="00270F01" w:rsidRPr="007E0514" w:rsidRDefault="002E6D43" w:rsidP="007556B5">
      <w:pPr>
        <w:spacing w:line="360" w:lineRule="auto"/>
        <w:jc w:val="center"/>
        <w:rPr>
          <w:b/>
          <w:color w:val="000000" w:themeColor="text1"/>
          <w:sz w:val="30"/>
          <w:szCs w:val="30"/>
          <w:vertAlign w:val="superscript"/>
        </w:rPr>
      </w:pPr>
      <w:r w:rsidRPr="007E0514">
        <w:rPr>
          <w:b/>
          <w:color w:val="000000" w:themeColor="text1"/>
          <w:sz w:val="30"/>
          <w:szCs w:val="30"/>
        </w:rPr>
        <w:t>Marius Roesti</w:t>
      </w:r>
      <w:r w:rsidRPr="007E0514">
        <w:rPr>
          <w:color w:val="000000" w:themeColor="text1"/>
          <w:sz w:val="30"/>
          <w:szCs w:val="30"/>
        </w:rPr>
        <w:t xml:space="preserve">, </w:t>
      </w:r>
      <w:r w:rsidRPr="007E0514">
        <w:rPr>
          <w:b/>
          <w:color w:val="000000" w:themeColor="text1"/>
          <w:sz w:val="30"/>
          <w:szCs w:val="30"/>
        </w:rPr>
        <w:t xml:space="preserve">Kimberly J. Gilbert, Kieran </w:t>
      </w:r>
      <w:proofErr w:type="spellStart"/>
      <w:r w:rsidRPr="007E0514">
        <w:rPr>
          <w:b/>
          <w:color w:val="000000" w:themeColor="text1"/>
          <w:sz w:val="30"/>
          <w:szCs w:val="30"/>
        </w:rPr>
        <w:t>Samuk</w:t>
      </w:r>
      <w:proofErr w:type="spellEnd"/>
    </w:p>
    <w:p w14:paraId="1EDE0729" w14:textId="77777777" w:rsidR="00F9583F" w:rsidRPr="007A2DCC" w:rsidRDefault="00F9583F" w:rsidP="007556B5">
      <w:pPr>
        <w:spacing w:line="360" w:lineRule="auto"/>
        <w:jc w:val="center"/>
        <w:rPr>
          <w:bCs/>
          <w:color w:val="000000" w:themeColor="text1"/>
          <w:sz w:val="24"/>
          <w:szCs w:val="24"/>
        </w:rPr>
      </w:pPr>
    </w:p>
    <w:p w14:paraId="2302E651" w14:textId="77777777" w:rsidR="007556B5" w:rsidRPr="007A2DCC" w:rsidRDefault="007556B5" w:rsidP="007556B5">
      <w:pPr>
        <w:spacing w:line="360" w:lineRule="auto"/>
        <w:jc w:val="center"/>
        <w:rPr>
          <w:bCs/>
          <w:color w:val="000000" w:themeColor="text1"/>
          <w:sz w:val="24"/>
          <w:szCs w:val="24"/>
        </w:rPr>
      </w:pPr>
    </w:p>
    <w:p w14:paraId="6995577F" w14:textId="77777777" w:rsidR="007556B5" w:rsidRPr="007A2DCC" w:rsidRDefault="007556B5" w:rsidP="007556B5">
      <w:pPr>
        <w:spacing w:line="360" w:lineRule="auto"/>
        <w:jc w:val="center"/>
        <w:rPr>
          <w:bCs/>
          <w:color w:val="000000" w:themeColor="text1"/>
          <w:sz w:val="24"/>
          <w:szCs w:val="24"/>
        </w:rPr>
      </w:pPr>
    </w:p>
    <w:p w14:paraId="1043EA75" w14:textId="77777777" w:rsidR="007556B5" w:rsidRPr="007A2DCC" w:rsidRDefault="007556B5" w:rsidP="007556B5">
      <w:pPr>
        <w:spacing w:line="360" w:lineRule="auto"/>
        <w:rPr>
          <w:b/>
          <w:color w:val="000000" w:themeColor="text1"/>
          <w:sz w:val="24"/>
          <w:szCs w:val="24"/>
        </w:rPr>
      </w:pPr>
    </w:p>
    <w:p w14:paraId="433DA3A4" w14:textId="77777777" w:rsidR="007556B5" w:rsidRPr="007A2DCC" w:rsidRDefault="007556B5" w:rsidP="007556B5">
      <w:pPr>
        <w:spacing w:line="360" w:lineRule="auto"/>
        <w:rPr>
          <w:b/>
          <w:color w:val="000000" w:themeColor="text1"/>
          <w:sz w:val="24"/>
          <w:szCs w:val="24"/>
        </w:rPr>
      </w:pPr>
    </w:p>
    <w:p w14:paraId="5163ACC9" w14:textId="77777777" w:rsidR="007556B5" w:rsidRPr="007A2DCC" w:rsidRDefault="007556B5" w:rsidP="007556B5">
      <w:pPr>
        <w:spacing w:line="360" w:lineRule="auto"/>
        <w:rPr>
          <w:b/>
          <w:color w:val="000000" w:themeColor="text1"/>
          <w:sz w:val="24"/>
          <w:szCs w:val="24"/>
        </w:rPr>
      </w:pPr>
    </w:p>
    <w:p w14:paraId="2CE6B51F" w14:textId="77777777" w:rsidR="007556B5" w:rsidRPr="007A2DCC" w:rsidRDefault="007556B5" w:rsidP="007556B5">
      <w:pPr>
        <w:spacing w:line="360" w:lineRule="auto"/>
        <w:rPr>
          <w:b/>
          <w:color w:val="000000" w:themeColor="text1"/>
          <w:sz w:val="24"/>
          <w:szCs w:val="24"/>
        </w:rPr>
      </w:pPr>
    </w:p>
    <w:p w14:paraId="2680B2C6" w14:textId="77777777" w:rsidR="007556B5" w:rsidRPr="007A2DCC" w:rsidRDefault="007556B5" w:rsidP="007556B5">
      <w:pPr>
        <w:spacing w:line="360" w:lineRule="auto"/>
        <w:rPr>
          <w:b/>
          <w:color w:val="000000" w:themeColor="text1"/>
          <w:sz w:val="24"/>
          <w:szCs w:val="24"/>
        </w:rPr>
      </w:pPr>
    </w:p>
    <w:p w14:paraId="6D72F5B6" w14:textId="2DD8C5BC" w:rsidR="007556B5" w:rsidRPr="007A2DCC" w:rsidRDefault="007556B5" w:rsidP="007556B5">
      <w:pPr>
        <w:spacing w:line="360" w:lineRule="auto"/>
        <w:rPr>
          <w:b/>
          <w:color w:val="000000" w:themeColor="text1"/>
          <w:sz w:val="24"/>
          <w:szCs w:val="24"/>
        </w:rPr>
      </w:pPr>
      <w:r w:rsidRPr="007A2DCC">
        <w:rPr>
          <w:b/>
          <w:color w:val="000000" w:themeColor="text1"/>
          <w:sz w:val="24"/>
          <w:szCs w:val="24"/>
        </w:rPr>
        <w:t>Table of Contents</w:t>
      </w:r>
    </w:p>
    <w:p w14:paraId="1A4547AE" w14:textId="77777777" w:rsidR="007556B5" w:rsidRPr="007A2DCC" w:rsidRDefault="007556B5" w:rsidP="007556B5">
      <w:pPr>
        <w:spacing w:line="360" w:lineRule="auto"/>
        <w:rPr>
          <w:bCs/>
          <w:color w:val="000000" w:themeColor="text1"/>
          <w:sz w:val="24"/>
          <w:szCs w:val="24"/>
        </w:rPr>
      </w:pPr>
    </w:p>
    <w:p w14:paraId="66C3164B" w14:textId="77777777" w:rsidR="007556B5" w:rsidRPr="007A2DCC" w:rsidRDefault="007556B5" w:rsidP="007556B5">
      <w:pPr>
        <w:spacing w:line="360" w:lineRule="auto"/>
        <w:rPr>
          <w:bCs/>
          <w:color w:val="000000" w:themeColor="text1"/>
          <w:sz w:val="24"/>
          <w:szCs w:val="24"/>
        </w:rPr>
      </w:pPr>
    </w:p>
    <w:p w14:paraId="5BCAC66B" w14:textId="77777777" w:rsidR="007556B5" w:rsidRPr="007A2DCC" w:rsidRDefault="007556B5" w:rsidP="007556B5">
      <w:pPr>
        <w:spacing w:line="360" w:lineRule="auto"/>
        <w:rPr>
          <w:bCs/>
          <w:color w:val="000000" w:themeColor="text1"/>
          <w:sz w:val="24"/>
          <w:szCs w:val="24"/>
        </w:rPr>
      </w:pPr>
      <w:r w:rsidRPr="007A2DCC">
        <w:rPr>
          <w:bCs/>
          <w:color w:val="000000" w:themeColor="text1"/>
          <w:sz w:val="24"/>
          <w:szCs w:val="24"/>
        </w:rPr>
        <w:t>Supplementary Methods, pages 2–3</w:t>
      </w:r>
    </w:p>
    <w:p w14:paraId="56A34019" w14:textId="6F544E85" w:rsidR="007556B5" w:rsidRPr="007A2DCC" w:rsidRDefault="007556B5" w:rsidP="007556B5">
      <w:pPr>
        <w:spacing w:line="360" w:lineRule="auto"/>
        <w:rPr>
          <w:bCs/>
          <w:color w:val="000000" w:themeColor="text1"/>
          <w:sz w:val="24"/>
          <w:szCs w:val="24"/>
        </w:rPr>
      </w:pPr>
      <w:r w:rsidRPr="007A2DCC">
        <w:rPr>
          <w:bCs/>
          <w:color w:val="000000" w:themeColor="text1"/>
          <w:sz w:val="24"/>
          <w:szCs w:val="24"/>
        </w:rPr>
        <w:t>Supplementary Figures S1</w:t>
      </w:r>
      <w:r w:rsidR="00824993" w:rsidRPr="007A2DCC">
        <w:rPr>
          <w:bCs/>
          <w:color w:val="000000" w:themeColor="text1"/>
          <w:sz w:val="24"/>
          <w:szCs w:val="24"/>
        </w:rPr>
        <w:t>-</w:t>
      </w:r>
      <w:r w:rsidRPr="007A2DCC">
        <w:rPr>
          <w:bCs/>
          <w:color w:val="000000" w:themeColor="text1"/>
          <w:sz w:val="24"/>
          <w:szCs w:val="24"/>
        </w:rPr>
        <w:t>S3, pages 4</w:t>
      </w:r>
      <w:r w:rsidR="00824993" w:rsidRPr="007A2DCC">
        <w:rPr>
          <w:bCs/>
          <w:color w:val="000000" w:themeColor="text1"/>
          <w:sz w:val="24"/>
          <w:szCs w:val="24"/>
        </w:rPr>
        <w:t>-</w:t>
      </w:r>
      <w:r w:rsidRPr="007A2DCC">
        <w:rPr>
          <w:bCs/>
          <w:color w:val="000000" w:themeColor="text1"/>
          <w:sz w:val="24"/>
          <w:szCs w:val="24"/>
        </w:rPr>
        <w:t>6</w:t>
      </w:r>
    </w:p>
    <w:p w14:paraId="742983C1" w14:textId="1939557A" w:rsidR="007556B5" w:rsidRPr="007A2DCC" w:rsidRDefault="007556B5" w:rsidP="007556B5">
      <w:pPr>
        <w:spacing w:line="360" w:lineRule="auto"/>
        <w:rPr>
          <w:bCs/>
          <w:color w:val="000000" w:themeColor="text1"/>
          <w:sz w:val="24"/>
          <w:szCs w:val="24"/>
        </w:rPr>
        <w:sectPr w:rsidR="007556B5" w:rsidRPr="007A2DCC" w:rsidSect="007E0514">
          <w:footerReference w:type="default" r:id="rId7"/>
          <w:type w:val="continuous"/>
          <w:pgSz w:w="12240" w:h="15840"/>
          <w:pgMar w:top="852" w:right="1440" w:bottom="953" w:left="1418" w:header="720" w:footer="720" w:gutter="0"/>
          <w:cols w:space="720"/>
          <w:docGrid w:linePitch="299"/>
        </w:sectPr>
      </w:pPr>
      <w:r w:rsidRPr="007A2DCC">
        <w:rPr>
          <w:bCs/>
          <w:color w:val="000000" w:themeColor="text1"/>
          <w:sz w:val="24"/>
          <w:szCs w:val="24"/>
        </w:rPr>
        <w:t>Supplementary References, page 7</w:t>
      </w:r>
    </w:p>
    <w:p w14:paraId="5EFD79CF" w14:textId="77777777" w:rsidR="00872D36" w:rsidRDefault="00872D36" w:rsidP="007556B5">
      <w:pPr>
        <w:spacing w:line="240" w:lineRule="auto"/>
        <w:rPr>
          <w:b/>
          <w:color w:val="000000" w:themeColor="text1"/>
          <w:sz w:val="26"/>
          <w:szCs w:val="26"/>
        </w:rPr>
      </w:pPr>
    </w:p>
    <w:p w14:paraId="04E929B3" w14:textId="77777777" w:rsidR="00872D36" w:rsidRDefault="00872D36" w:rsidP="007556B5">
      <w:pPr>
        <w:spacing w:line="240" w:lineRule="auto"/>
        <w:rPr>
          <w:b/>
          <w:color w:val="000000" w:themeColor="text1"/>
          <w:sz w:val="26"/>
          <w:szCs w:val="26"/>
        </w:rPr>
      </w:pPr>
    </w:p>
    <w:p w14:paraId="52CD25CF" w14:textId="77777777" w:rsidR="00872D36" w:rsidRDefault="00872D36" w:rsidP="007556B5">
      <w:pPr>
        <w:spacing w:line="240" w:lineRule="auto"/>
        <w:rPr>
          <w:b/>
          <w:color w:val="000000" w:themeColor="text1"/>
          <w:sz w:val="26"/>
          <w:szCs w:val="26"/>
        </w:rPr>
      </w:pPr>
    </w:p>
    <w:p w14:paraId="2DC7AEA9" w14:textId="45E08EA5" w:rsidR="00074078" w:rsidRPr="007A2DCC" w:rsidRDefault="002E6D43" w:rsidP="007556B5">
      <w:pPr>
        <w:spacing w:line="240" w:lineRule="auto"/>
        <w:rPr>
          <w:b/>
          <w:color w:val="000000" w:themeColor="text1"/>
          <w:sz w:val="24"/>
          <w:szCs w:val="24"/>
        </w:rPr>
      </w:pPr>
      <w:r w:rsidRPr="007A2DCC">
        <w:rPr>
          <w:b/>
          <w:color w:val="000000" w:themeColor="text1"/>
          <w:sz w:val="26"/>
          <w:szCs w:val="26"/>
        </w:rPr>
        <w:lastRenderedPageBreak/>
        <w:t>Supplementary Methods</w:t>
      </w:r>
    </w:p>
    <w:p w14:paraId="44FEDFF2" w14:textId="77777777" w:rsidR="00824993" w:rsidRPr="007A2DCC" w:rsidRDefault="00824993" w:rsidP="007556B5">
      <w:pPr>
        <w:spacing w:line="240" w:lineRule="auto"/>
        <w:rPr>
          <w:b/>
          <w:color w:val="000000" w:themeColor="text1"/>
          <w:sz w:val="24"/>
          <w:szCs w:val="24"/>
        </w:rPr>
      </w:pPr>
    </w:p>
    <w:p w14:paraId="4CEEFF5F" w14:textId="77777777" w:rsidR="00074078" w:rsidRPr="007A2DCC" w:rsidRDefault="002E6D43" w:rsidP="007556B5">
      <w:pPr>
        <w:spacing w:line="240" w:lineRule="auto"/>
        <w:rPr>
          <w:i/>
          <w:color w:val="000000" w:themeColor="text1"/>
          <w:sz w:val="24"/>
          <w:szCs w:val="24"/>
        </w:rPr>
      </w:pPr>
      <w:r w:rsidRPr="007A2DCC">
        <w:rPr>
          <w:i/>
          <w:color w:val="000000" w:themeColor="text1"/>
          <w:sz w:val="24"/>
          <w:szCs w:val="24"/>
        </w:rPr>
        <w:t>Description of simulations</w:t>
      </w:r>
    </w:p>
    <w:p w14:paraId="07C7C318" w14:textId="13027700" w:rsidR="00074078" w:rsidRPr="007A2DCC" w:rsidRDefault="002E6D43" w:rsidP="007556B5">
      <w:pPr>
        <w:spacing w:line="240" w:lineRule="auto"/>
        <w:rPr>
          <w:color w:val="000000" w:themeColor="text1"/>
          <w:sz w:val="24"/>
          <w:szCs w:val="24"/>
        </w:rPr>
      </w:pPr>
      <w:r w:rsidRPr="007A2DCC">
        <w:rPr>
          <w:color w:val="000000" w:themeColor="text1"/>
          <w:sz w:val="24"/>
          <w:szCs w:val="24"/>
        </w:rPr>
        <w:t xml:space="preserve">Our illustrative simulations were performed using </w:t>
      </w:r>
      <w:proofErr w:type="spellStart"/>
      <w:r w:rsidRPr="007A2DCC">
        <w:rPr>
          <w:color w:val="000000" w:themeColor="text1"/>
          <w:sz w:val="24"/>
          <w:szCs w:val="24"/>
        </w:rPr>
        <w:t>SLiM</w:t>
      </w:r>
      <w:proofErr w:type="spellEnd"/>
      <w:r w:rsidRPr="007A2DCC">
        <w:rPr>
          <w:color w:val="000000" w:themeColor="text1"/>
          <w:sz w:val="24"/>
          <w:szCs w:val="24"/>
        </w:rPr>
        <w:t xml:space="preserve"> version 3.7.1 (Haller and Messer 2019). The code to produce all the simulation results as well as to create the plots shown in the manuscript is available at </w:t>
      </w:r>
      <w:hyperlink r:id="rId8">
        <w:r w:rsidRPr="007A2DCC">
          <w:rPr>
            <w:color w:val="000000" w:themeColor="text1"/>
            <w:sz w:val="24"/>
            <w:szCs w:val="24"/>
            <w:u w:val="single"/>
          </w:rPr>
          <w:t>https://github.com/ksamuk/inversion_constraint</w:t>
        </w:r>
      </w:hyperlink>
      <w:r w:rsidRPr="007A2DCC">
        <w:rPr>
          <w:color w:val="000000" w:themeColor="text1"/>
          <w:sz w:val="24"/>
          <w:szCs w:val="24"/>
        </w:rPr>
        <w:t>. A brief description of the simulation</w:t>
      </w:r>
      <w:r w:rsidR="00B0585C">
        <w:rPr>
          <w:color w:val="000000" w:themeColor="text1"/>
          <w:sz w:val="24"/>
          <w:szCs w:val="24"/>
        </w:rPr>
        <w:t>s</w:t>
      </w:r>
      <w:r w:rsidRPr="007A2DCC">
        <w:rPr>
          <w:color w:val="000000" w:themeColor="text1"/>
          <w:sz w:val="24"/>
          <w:szCs w:val="24"/>
        </w:rPr>
        <w:t xml:space="preserve"> follows.</w:t>
      </w:r>
    </w:p>
    <w:p w14:paraId="1594328F" w14:textId="77777777" w:rsidR="00074078" w:rsidRPr="007A2DCC" w:rsidRDefault="00074078" w:rsidP="007556B5">
      <w:pPr>
        <w:spacing w:line="240" w:lineRule="auto"/>
        <w:rPr>
          <w:color w:val="000000" w:themeColor="text1"/>
          <w:sz w:val="24"/>
          <w:szCs w:val="24"/>
        </w:rPr>
      </w:pPr>
    </w:p>
    <w:p w14:paraId="71644C52" w14:textId="77777777" w:rsidR="00074078" w:rsidRPr="007A2DCC" w:rsidRDefault="002E6D43" w:rsidP="007556B5">
      <w:pPr>
        <w:spacing w:line="240" w:lineRule="auto"/>
        <w:rPr>
          <w:i/>
          <w:color w:val="000000" w:themeColor="text1"/>
          <w:sz w:val="24"/>
          <w:szCs w:val="24"/>
        </w:rPr>
      </w:pPr>
      <w:r w:rsidRPr="007A2DCC">
        <w:rPr>
          <w:i/>
          <w:color w:val="000000" w:themeColor="text1"/>
          <w:sz w:val="24"/>
          <w:szCs w:val="24"/>
        </w:rPr>
        <w:t>General simulation structure</w:t>
      </w:r>
    </w:p>
    <w:p w14:paraId="2FD0E4B8" w14:textId="7722983C" w:rsidR="00074078" w:rsidRPr="007A2DCC" w:rsidRDefault="002E6D43" w:rsidP="007556B5">
      <w:pPr>
        <w:spacing w:line="240" w:lineRule="auto"/>
        <w:rPr>
          <w:color w:val="000000" w:themeColor="text1"/>
          <w:sz w:val="24"/>
          <w:szCs w:val="24"/>
        </w:rPr>
      </w:pPr>
      <w:r w:rsidRPr="007A2DCC">
        <w:rPr>
          <w:color w:val="000000" w:themeColor="text1"/>
          <w:sz w:val="24"/>
          <w:szCs w:val="24"/>
        </w:rPr>
        <w:t>Each simulation had the following basic structure</w:t>
      </w:r>
      <w:r w:rsidR="00AD1AB8">
        <w:rPr>
          <w:color w:val="000000" w:themeColor="text1"/>
          <w:sz w:val="24"/>
          <w:szCs w:val="24"/>
        </w:rPr>
        <w:t>:</w:t>
      </w:r>
      <w:r w:rsidRPr="007A2DCC">
        <w:rPr>
          <w:color w:val="000000" w:themeColor="text1"/>
          <w:sz w:val="24"/>
          <w:szCs w:val="24"/>
        </w:rPr>
        <w:t xml:space="preserve"> Two populations, population 1 and population 2 (hereafter p1 and p2), </w:t>
      </w:r>
      <w:r w:rsidR="00B0585C">
        <w:rPr>
          <w:color w:val="000000" w:themeColor="text1"/>
          <w:sz w:val="24"/>
          <w:szCs w:val="24"/>
        </w:rPr>
        <w:t>are</w:t>
      </w:r>
      <w:r w:rsidR="00AD1AB8" w:rsidRPr="007A2DCC">
        <w:rPr>
          <w:color w:val="000000" w:themeColor="text1"/>
          <w:sz w:val="24"/>
          <w:szCs w:val="24"/>
        </w:rPr>
        <w:t xml:space="preserve"> </w:t>
      </w:r>
      <w:r w:rsidRPr="007A2DCC">
        <w:rPr>
          <w:color w:val="000000" w:themeColor="text1"/>
          <w:sz w:val="24"/>
          <w:szCs w:val="24"/>
        </w:rPr>
        <w:t xml:space="preserve">initialized in the first generation. Each population </w:t>
      </w:r>
      <w:r w:rsidR="00B0585C">
        <w:rPr>
          <w:color w:val="000000" w:themeColor="text1"/>
          <w:sz w:val="24"/>
          <w:szCs w:val="24"/>
        </w:rPr>
        <w:t>is</w:t>
      </w:r>
      <w:r w:rsidRPr="007A2DCC">
        <w:rPr>
          <w:color w:val="000000" w:themeColor="text1"/>
          <w:sz w:val="24"/>
          <w:szCs w:val="24"/>
        </w:rPr>
        <w:t xml:space="preserve"> composed of 2500 hermaphroditic individuals, with </w:t>
      </w:r>
      <w:proofErr w:type="gramStart"/>
      <w:r w:rsidRPr="007A2DCC">
        <w:rPr>
          <w:color w:val="000000" w:themeColor="text1"/>
          <w:sz w:val="24"/>
          <w:szCs w:val="24"/>
        </w:rPr>
        <w:t>each individual</w:t>
      </w:r>
      <w:proofErr w:type="gramEnd"/>
      <w:r w:rsidRPr="007A2DCC">
        <w:rPr>
          <w:color w:val="000000" w:themeColor="text1"/>
          <w:sz w:val="24"/>
          <w:szCs w:val="24"/>
        </w:rPr>
        <w:t xml:space="preserve"> having a diploid genome</w:t>
      </w:r>
      <w:r w:rsidR="00BE0AEE">
        <w:rPr>
          <w:color w:val="000000" w:themeColor="text1"/>
          <w:sz w:val="24"/>
          <w:szCs w:val="24"/>
        </w:rPr>
        <w:t xml:space="preserve"> </w:t>
      </w:r>
      <w:r w:rsidRPr="007A2DCC">
        <w:rPr>
          <w:color w:val="000000" w:themeColor="text1"/>
          <w:sz w:val="24"/>
          <w:szCs w:val="24"/>
        </w:rPr>
        <w:t>composed of three loci: two fitness-</w:t>
      </w:r>
      <w:r w:rsidR="0004612A" w:rsidRPr="007A2DCC">
        <w:rPr>
          <w:color w:val="000000" w:themeColor="text1"/>
          <w:sz w:val="24"/>
          <w:szCs w:val="24"/>
        </w:rPr>
        <w:t>affecting</w:t>
      </w:r>
      <w:r w:rsidRPr="007A2DCC">
        <w:rPr>
          <w:color w:val="000000" w:themeColor="text1"/>
          <w:sz w:val="24"/>
          <w:szCs w:val="24"/>
        </w:rPr>
        <w:t xml:space="preserve"> loci, and one “inversion” locus. Each of the two fitness</w:t>
      </w:r>
      <w:r w:rsidR="00BE0AEE">
        <w:rPr>
          <w:color w:val="000000" w:themeColor="text1"/>
          <w:sz w:val="24"/>
          <w:szCs w:val="24"/>
        </w:rPr>
        <w:t>-affecting</w:t>
      </w:r>
      <w:r w:rsidRPr="007A2DCC">
        <w:rPr>
          <w:color w:val="000000" w:themeColor="text1"/>
          <w:sz w:val="24"/>
          <w:szCs w:val="24"/>
        </w:rPr>
        <w:t xml:space="preserve"> loci </w:t>
      </w:r>
      <w:r w:rsidR="00AD1AB8" w:rsidRPr="007A2DCC">
        <w:rPr>
          <w:color w:val="000000" w:themeColor="text1"/>
          <w:sz w:val="24"/>
          <w:szCs w:val="24"/>
        </w:rPr>
        <w:t>ha</w:t>
      </w:r>
      <w:r w:rsidR="00B0585C">
        <w:rPr>
          <w:color w:val="000000" w:themeColor="text1"/>
          <w:sz w:val="24"/>
          <w:szCs w:val="24"/>
        </w:rPr>
        <w:t>s</w:t>
      </w:r>
      <w:r w:rsidR="00AD1AB8" w:rsidRPr="007A2DCC">
        <w:rPr>
          <w:color w:val="000000" w:themeColor="text1"/>
          <w:sz w:val="24"/>
          <w:szCs w:val="24"/>
        </w:rPr>
        <w:t xml:space="preserve"> </w:t>
      </w:r>
      <w:r w:rsidRPr="007A2DCC">
        <w:rPr>
          <w:color w:val="000000" w:themeColor="text1"/>
          <w:sz w:val="24"/>
          <w:szCs w:val="24"/>
        </w:rPr>
        <w:t>two alleles: the “m1” allele and the “m2” allele, each favored in p1 and p2</w:t>
      </w:r>
      <w:r w:rsidR="00AD1AB8">
        <w:rPr>
          <w:color w:val="000000" w:themeColor="text1"/>
          <w:sz w:val="24"/>
          <w:szCs w:val="24"/>
        </w:rPr>
        <w:t>,</w:t>
      </w:r>
      <w:r w:rsidRPr="007A2DCC">
        <w:rPr>
          <w:color w:val="000000" w:themeColor="text1"/>
          <w:sz w:val="24"/>
          <w:szCs w:val="24"/>
        </w:rPr>
        <w:t xml:space="preserve"> respectively. Each allele ha</w:t>
      </w:r>
      <w:r w:rsidR="00B0585C">
        <w:rPr>
          <w:color w:val="000000" w:themeColor="text1"/>
          <w:sz w:val="24"/>
          <w:szCs w:val="24"/>
        </w:rPr>
        <w:t>s</w:t>
      </w:r>
      <w:r w:rsidRPr="007A2DCC">
        <w:rPr>
          <w:color w:val="000000" w:themeColor="text1"/>
          <w:sz w:val="24"/>
          <w:szCs w:val="24"/>
        </w:rPr>
        <w:t xml:space="preserve"> a selection coefficient of </w:t>
      </w:r>
      <w:r w:rsidRPr="007A2DCC">
        <w:rPr>
          <w:i/>
          <w:color w:val="000000" w:themeColor="text1"/>
          <w:sz w:val="24"/>
          <w:szCs w:val="24"/>
        </w:rPr>
        <w:t>s</w:t>
      </w:r>
      <w:r w:rsidRPr="007A2DCC">
        <w:rPr>
          <w:color w:val="000000" w:themeColor="text1"/>
          <w:sz w:val="24"/>
          <w:szCs w:val="24"/>
        </w:rPr>
        <w:t xml:space="preserve"> = 0.05 in its home population, and a coefficient of -</w:t>
      </w:r>
      <w:r w:rsidRPr="007A2DCC">
        <w:rPr>
          <w:i/>
          <w:color w:val="000000" w:themeColor="text1"/>
          <w:sz w:val="24"/>
          <w:szCs w:val="24"/>
        </w:rPr>
        <w:t>s</w:t>
      </w:r>
      <w:r w:rsidRPr="007A2DCC">
        <w:rPr>
          <w:color w:val="000000" w:themeColor="text1"/>
          <w:sz w:val="24"/>
          <w:szCs w:val="24"/>
        </w:rPr>
        <w:t xml:space="preserve"> (i.e., -0.05) in the alternate population (i.e., symmetrical divergent selection). All alleles ha</w:t>
      </w:r>
      <w:r w:rsidR="00B0585C">
        <w:rPr>
          <w:color w:val="000000" w:themeColor="text1"/>
          <w:sz w:val="24"/>
          <w:szCs w:val="24"/>
        </w:rPr>
        <w:t>ve</w:t>
      </w:r>
      <w:r w:rsidRPr="007A2DCC">
        <w:rPr>
          <w:color w:val="000000" w:themeColor="text1"/>
          <w:sz w:val="24"/>
          <w:szCs w:val="24"/>
        </w:rPr>
        <w:t xml:space="preserve"> dominance coefficients of </w:t>
      </w:r>
      <w:r w:rsidRPr="007A2DCC">
        <w:rPr>
          <w:i/>
          <w:color w:val="000000" w:themeColor="text1"/>
          <w:sz w:val="24"/>
          <w:szCs w:val="24"/>
        </w:rPr>
        <w:t>h</w:t>
      </w:r>
      <w:r w:rsidRPr="007A2DCC">
        <w:rPr>
          <w:color w:val="000000" w:themeColor="text1"/>
          <w:sz w:val="24"/>
          <w:szCs w:val="24"/>
        </w:rPr>
        <w:t xml:space="preserve"> = 0.5 (i.e., pure additivity). The inversion locus similarly ha</w:t>
      </w:r>
      <w:r w:rsidR="00B0585C">
        <w:rPr>
          <w:color w:val="000000" w:themeColor="text1"/>
          <w:sz w:val="24"/>
          <w:szCs w:val="24"/>
        </w:rPr>
        <w:t>s</w:t>
      </w:r>
      <w:r w:rsidRPr="007A2DCC">
        <w:rPr>
          <w:color w:val="000000" w:themeColor="text1"/>
          <w:sz w:val="24"/>
          <w:szCs w:val="24"/>
        </w:rPr>
        <w:t xml:space="preserve"> two alleles, “m3” and “m4”, corresponding to the genomic </w:t>
      </w:r>
      <w:r w:rsidR="00B0585C">
        <w:rPr>
          <w:color w:val="000000" w:themeColor="text1"/>
          <w:sz w:val="24"/>
          <w:szCs w:val="24"/>
        </w:rPr>
        <w:t xml:space="preserve">inversion </w:t>
      </w:r>
      <w:r w:rsidRPr="007A2DCC">
        <w:rPr>
          <w:color w:val="000000" w:themeColor="text1"/>
          <w:sz w:val="24"/>
          <w:szCs w:val="24"/>
        </w:rPr>
        <w:t>rearrangements in p1 or p2</w:t>
      </w:r>
      <w:r w:rsidR="00AD1AB8">
        <w:rPr>
          <w:color w:val="000000" w:themeColor="text1"/>
          <w:sz w:val="24"/>
          <w:szCs w:val="24"/>
        </w:rPr>
        <w:t>,</w:t>
      </w:r>
      <w:r w:rsidRPr="007A2DCC">
        <w:rPr>
          <w:color w:val="000000" w:themeColor="text1"/>
          <w:sz w:val="24"/>
          <w:szCs w:val="24"/>
        </w:rPr>
        <w:t xml:space="preserve"> respectively. </w:t>
      </w:r>
      <w:proofErr w:type="gramStart"/>
      <w:r w:rsidRPr="007A2DCC">
        <w:rPr>
          <w:color w:val="000000" w:themeColor="text1"/>
          <w:sz w:val="24"/>
          <w:szCs w:val="24"/>
        </w:rPr>
        <w:t>No</w:t>
      </w:r>
      <w:proofErr w:type="gramEnd"/>
      <w:r w:rsidRPr="007A2DCC">
        <w:rPr>
          <w:color w:val="000000" w:themeColor="text1"/>
          <w:sz w:val="24"/>
          <w:szCs w:val="24"/>
        </w:rPr>
        <w:t xml:space="preserve"> </w:t>
      </w:r>
      <w:r w:rsidR="00BE0AEE">
        <w:rPr>
          <w:color w:val="000000" w:themeColor="text1"/>
          <w:sz w:val="24"/>
          <w:szCs w:val="24"/>
        </w:rPr>
        <w:t>de novo</w:t>
      </w:r>
      <w:r w:rsidR="00BE0AEE" w:rsidRPr="007A2DCC">
        <w:rPr>
          <w:color w:val="000000" w:themeColor="text1"/>
          <w:sz w:val="24"/>
          <w:szCs w:val="24"/>
        </w:rPr>
        <w:t xml:space="preserve"> </w:t>
      </w:r>
      <w:r w:rsidRPr="007A2DCC">
        <w:rPr>
          <w:color w:val="000000" w:themeColor="text1"/>
          <w:sz w:val="24"/>
          <w:szCs w:val="24"/>
        </w:rPr>
        <w:t xml:space="preserve">mutations </w:t>
      </w:r>
      <w:r w:rsidR="00BE0AEE">
        <w:rPr>
          <w:color w:val="000000" w:themeColor="text1"/>
          <w:sz w:val="24"/>
          <w:szCs w:val="24"/>
        </w:rPr>
        <w:t>occur</w:t>
      </w:r>
      <w:r w:rsidRPr="007A2DCC">
        <w:rPr>
          <w:color w:val="000000" w:themeColor="text1"/>
          <w:sz w:val="24"/>
          <w:szCs w:val="24"/>
        </w:rPr>
        <w:t xml:space="preserve"> (i.e., adaptation occ</w:t>
      </w:r>
      <w:r w:rsidR="00BE0AEE">
        <w:rPr>
          <w:color w:val="000000" w:themeColor="text1"/>
          <w:sz w:val="24"/>
          <w:szCs w:val="24"/>
        </w:rPr>
        <w:t>urs</w:t>
      </w:r>
      <w:r w:rsidRPr="007A2DCC">
        <w:rPr>
          <w:color w:val="000000" w:themeColor="text1"/>
          <w:sz w:val="24"/>
          <w:szCs w:val="24"/>
        </w:rPr>
        <w:t xml:space="preserve"> </w:t>
      </w:r>
      <w:r w:rsidR="00BE0AEE">
        <w:rPr>
          <w:color w:val="000000" w:themeColor="text1"/>
          <w:sz w:val="24"/>
          <w:szCs w:val="24"/>
        </w:rPr>
        <w:t xml:space="preserve">entirely </w:t>
      </w:r>
      <w:r w:rsidRPr="007A2DCC">
        <w:rPr>
          <w:color w:val="000000" w:themeColor="text1"/>
          <w:sz w:val="24"/>
          <w:szCs w:val="24"/>
        </w:rPr>
        <w:t>from standing variation).</w:t>
      </w:r>
      <w:r w:rsidR="00B0585C">
        <w:rPr>
          <w:color w:val="000000" w:themeColor="text1"/>
          <w:sz w:val="24"/>
          <w:szCs w:val="24"/>
        </w:rPr>
        <w:t xml:space="preserve"> Throughout the simulation, t</w:t>
      </w:r>
      <w:r w:rsidR="00B0585C" w:rsidRPr="007A2DCC">
        <w:rPr>
          <w:color w:val="000000" w:themeColor="text1"/>
          <w:sz w:val="24"/>
          <w:szCs w:val="24"/>
        </w:rPr>
        <w:t xml:space="preserve">he two populations exchange migrants at a rate of </w:t>
      </w:r>
      <w:r w:rsidR="00B0585C" w:rsidRPr="007A2DCC">
        <w:rPr>
          <w:i/>
          <w:color w:val="000000" w:themeColor="text1"/>
          <w:sz w:val="24"/>
          <w:szCs w:val="24"/>
        </w:rPr>
        <w:t>m</w:t>
      </w:r>
      <w:r w:rsidR="00B0585C" w:rsidRPr="007A2DCC">
        <w:rPr>
          <w:color w:val="000000" w:themeColor="text1"/>
          <w:sz w:val="24"/>
          <w:szCs w:val="24"/>
        </w:rPr>
        <w:t xml:space="preserve"> = 0.01 (symmetrical gene flow).</w:t>
      </w:r>
    </w:p>
    <w:p w14:paraId="7BE3354A" w14:textId="77777777" w:rsidR="00074078" w:rsidRPr="007A2DCC" w:rsidRDefault="00074078" w:rsidP="007556B5">
      <w:pPr>
        <w:spacing w:line="240" w:lineRule="auto"/>
        <w:rPr>
          <w:color w:val="000000" w:themeColor="text1"/>
          <w:sz w:val="24"/>
          <w:szCs w:val="24"/>
        </w:rPr>
      </w:pPr>
    </w:p>
    <w:p w14:paraId="56805EE7" w14:textId="68806A88" w:rsidR="00074078" w:rsidRPr="007A2DCC" w:rsidRDefault="002E6D43" w:rsidP="007556B5">
      <w:pPr>
        <w:spacing w:line="240" w:lineRule="auto"/>
        <w:rPr>
          <w:color w:val="000000" w:themeColor="text1"/>
          <w:sz w:val="24"/>
          <w:szCs w:val="24"/>
        </w:rPr>
      </w:pPr>
      <w:r w:rsidRPr="007A2DCC">
        <w:rPr>
          <w:color w:val="000000" w:themeColor="text1"/>
          <w:sz w:val="24"/>
          <w:szCs w:val="24"/>
        </w:rPr>
        <w:t>Because of the simplified genomic architecture, we set baseline recombination rates at a value of 1e-2 (</w:t>
      </w:r>
      <w:proofErr w:type="spellStart"/>
      <w:r w:rsidRPr="007A2DCC">
        <w:rPr>
          <w:color w:val="000000" w:themeColor="text1"/>
          <w:sz w:val="24"/>
          <w:szCs w:val="24"/>
        </w:rPr>
        <w:t>SLiM</w:t>
      </w:r>
      <w:proofErr w:type="spellEnd"/>
      <w:r w:rsidRPr="007A2DCC">
        <w:rPr>
          <w:color w:val="000000" w:themeColor="text1"/>
          <w:sz w:val="24"/>
          <w:szCs w:val="24"/>
        </w:rPr>
        <w:t xml:space="preserve"> units) to observe sufficient recombination over the course of the simulation</w:t>
      </w:r>
      <w:r w:rsidR="00AD1AB8">
        <w:rPr>
          <w:color w:val="000000" w:themeColor="text1"/>
          <w:sz w:val="24"/>
          <w:szCs w:val="24"/>
        </w:rPr>
        <w:t>s</w:t>
      </w:r>
      <w:r w:rsidRPr="007A2DCC">
        <w:rPr>
          <w:color w:val="000000" w:themeColor="text1"/>
          <w:sz w:val="24"/>
          <w:szCs w:val="24"/>
        </w:rPr>
        <w:t>. We modelled recombination suppression by the inversion after the example in</w:t>
      </w:r>
      <w:r w:rsidR="00AD1AB8">
        <w:rPr>
          <w:color w:val="000000" w:themeColor="text1"/>
          <w:sz w:val="24"/>
          <w:szCs w:val="24"/>
        </w:rPr>
        <w:t xml:space="preserve"> the</w:t>
      </w:r>
      <w:r w:rsidRPr="007A2DCC">
        <w:rPr>
          <w:color w:val="000000" w:themeColor="text1"/>
          <w:sz w:val="24"/>
          <w:szCs w:val="24"/>
        </w:rPr>
        <w:t xml:space="preserve"> </w:t>
      </w:r>
      <w:proofErr w:type="spellStart"/>
      <w:r w:rsidRPr="007A2DCC">
        <w:rPr>
          <w:color w:val="000000" w:themeColor="text1"/>
          <w:sz w:val="24"/>
          <w:szCs w:val="24"/>
        </w:rPr>
        <w:t>SLiM</w:t>
      </w:r>
      <w:proofErr w:type="spellEnd"/>
      <w:r w:rsidRPr="007A2DCC">
        <w:rPr>
          <w:color w:val="000000" w:themeColor="text1"/>
          <w:sz w:val="24"/>
          <w:szCs w:val="24"/>
        </w:rPr>
        <w:t xml:space="preserve"> manual, i.e., if an individual </w:t>
      </w:r>
      <w:r w:rsidR="00B0585C">
        <w:rPr>
          <w:color w:val="000000" w:themeColor="text1"/>
          <w:sz w:val="24"/>
          <w:szCs w:val="24"/>
        </w:rPr>
        <w:t>is</w:t>
      </w:r>
      <w:r w:rsidRPr="007A2DCC">
        <w:rPr>
          <w:color w:val="000000" w:themeColor="text1"/>
          <w:sz w:val="24"/>
          <w:szCs w:val="24"/>
        </w:rPr>
        <w:t xml:space="preserve"> heterozygous at the inversion locus, recombination </w:t>
      </w:r>
      <w:r w:rsidR="00B0585C">
        <w:rPr>
          <w:color w:val="000000" w:themeColor="text1"/>
          <w:sz w:val="24"/>
          <w:szCs w:val="24"/>
        </w:rPr>
        <w:t>is</w:t>
      </w:r>
      <w:r w:rsidRPr="007A2DCC">
        <w:rPr>
          <w:color w:val="000000" w:themeColor="text1"/>
          <w:sz w:val="24"/>
          <w:szCs w:val="24"/>
        </w:rPr>
        <w:t xml:space="preserve"> suppressed at all three loci (</w:t>
      </w:r>
      <w:r w:rsidR="00B0585C">
        <w:rPr>
          <w:color w:val="000000" w:themeColor="text1"/>
          <w:sz w:val="24"/>
          <w:szCs w:val="24"/>
        </w:rPr>
        <w:t xml:space="preserve">i.e., </w:t>
      </w:r>
      <w:r w:rsidRPr="007A2DCC">
        <w:rPr>
          <w:color w:val="000000" w:themeColor="text1"/>
          <w:sz w:val="24"/>
          <w:szCs w:val="24"/>
        </w:rPr>
        <w:t>the fitness loci and the inversion locus). Otherwise, recombination proceed</w:t>
      </w:r>
      <w:r w:rsidR="00B0585C">
        <w:rPr>
          <w:color w:val="000000" w:themeColor="text1"/>
          <w:sz w:val="24"/>
          <w:szCs w:val="24"/>
        </w:rPr>
        <w:t>s</w:t>
      </w:r>
      <w:r w:rsidRPr="007A2DCC">
        <w:rPr>
          <w:color w:val="000000" w:themeColor="text1"/>
          <w:sz w:val="24"/>
          <w:szCs w:val="24"/>
        </w:rPr>
        <w:t xml:space="preserve"> at the baseline rate.</w:t>
      </w:r>
    </w:p>
    <w:p w14:paraId="15C5AA0C" w14:textId="77777777" w:rsidR="00074078" w:rsidRPr="007A2DCC" w:rsidRDefault="00074078" w:rsidP="007556B5">
      <w:pPr>
        <w:spacing w:line="240" w:lineRule="auto"/>
        <w:rPr>
          <w:color w:val="000000" w:themeColor="text1"/>
          <w:sz w:val="24"/>
          <w:szCs w:val="24"/>
        </w:rPr>
      </w:pPr>
    </w:p>
    <w:p w14:paraId="5B1957F0" w14:textId="1D85FD32" w:rsidR="00074078" w:rsidRPr="007A2DCC" w:rsidRDefault="00B0585C" w:rsidP="007556B5">
      <w:pPr>
        <w:spacing w:line="240" w:lineRule="auto"/>
        <w:rPr>
          <w:color w:val="000000" w:themeColor="text1"/>
          <w:sz w:val="24"/>
          <w:szCs w:val="24"/>
        </w:rPr>
      </w:pPr>
      <w:r>
        <w:rPr>
          <w:color w:val="000000" w:themeColor="text1"/>
          <w:sz w:val="24"/>
          <w:szCs w:val="24"/>
        </w:rPr>
        <w:t>S</w:t>
      </w:r>
      <w:r w:rsidRPr="007A2DCC">
        <w:rPr>
          <w:color w:val="000000" w:themeColor="text1"/>
          <w:sz w:val="24"/>
          <w:szCs w:val="24"/>
        </w:rPr>
        <w:t xml:space="preserve">imulations </w:t>
      </w:r>
      <w:r>
        <w:rPr>
          <w:color w:val="000000" w:themeColor="text1"/>
          <w:sz w:val="24"/>
          <w:szCs w:val="24"/>
        </w:rPr>
        <w:t xml:space="preserve">were run </w:t>
      </w:r>
      <w:r w:rsidRPr="007A2DCC">
        <w:rPr>
          <w:color w:val="000000" w:themeColor="text1"/>
          <w:sz w:val="24"/>
          <w:szCs w:val="24"/>
        </w:rPr>
        <w:t>for 5000 generations.</w:t>
      </w:r>
      <w:r>
        <w:rPr>
          <w:color w:val="000000" w:themeColor="text1"/>
          <w:sz w:val="24"/>
          <w:szCs w:val="24"/>
        </w:rPr>
        <w:t xml:space="preserve"> </w:t>
      </w:r>
      <w:r w:rsidR="002E6D43" w:rsidRPr="007A2DCC">
        <w:rPr>
          <w:color w:val="000000" w:themeColor="text1"/>
          <w:sz w:val="24"/>
          <w:szCs w:val="24"/>
        </w:rPr>
        <w:t xml:space="preserve">At each generation, we output the mean relative fitness of each population, scaled against the maximum possible fitness based on the known optimal genotypes. To examine the effect of the inversion, we ran simulations with and without the inversion active. We ran 100 replicates of each simulation, and then processed and plotted the output from </w:t>
      </w:r>
      <w:proofErr w:type="spellStart"/>
      <w:r w:rsidR="002E6D43" w:rsidRPr="007A2DCC">
        <w:rPr>
          <w:color w:val="000000" w:themeColor="text1"/>
          <w:sz w:val="24"/>
          <w:szCs w:val="24"/>
        </w:rPr>
        <w:t>SLiM</w:t>
      </w:r>
      <w:proofErr w:type="spellEnd"/>
      <w:r w:rsidR="002E6D43" w:rsidRPr="007A2DCC">
        <w:rPr>
          <w:color w:val="000000" w:themeColor="text1"/>
          <w:sz w:val="24"/>
          <w:szCs w:val="24"/>
        </w:rPr>
        <w:t xml:space="preserve"> using R version 4.1.2 (R Core Team, 2021) and the </w:t>
      </w:r>
      <w:proofErr w:type="spellStart"/>
      <w:r w:rsidR="002E6D43" w:rsidRPr="007A2DCC">
        <w:rPr>
          <w:color w:val="000000" w:themeColor="text1"/>
          <w:sz w:val="24"/>
          <w:szCs w:val="24"/>
        </w:rPr>
        <w:t>tidyverse</w:t>
      </w:r>
      <w:proofErr w:type="spellEnd"/>
      <w:r w:rsidR="002E6D43" w:rsidRPr="007A2DCC">
        <w:rPr>
          <w:color w:val="000000" w:themeColor="text1"/>
          <w:sz w:val="24"/>
          <w:szCs w:val="24"/>
        </w:rPr>
        <w:t xml:space="preserve"> package (Wickham et al. 2019).</w:t>
      </w:r>
    </w:p>
    <w:p w14:paraId="764F7A43" w14:textId="77777777" w:rsidR="00074078" w:rsidRPr="007A2DCC" w:rsidRDefault="00074078" w:rsidP="007556B5">
      <w:pPr>
        <w:spacing w:line="240" w:lineRule="auto"/>
        <w:rPr>
          <w:color w:val="000000" w:themeColor="text1"/>
          <w:sz w:val="24"/>
          <w:szCs w:val="24"/>
        </w:rPr>
      </w:pPr>
    </w:p>
    <w:p w14:paraId="621241A4" w14:textId="2462F45C" w:rsidR="00074078" w:rsidRPr="007A2DCC" w:rsidRDefault="002E6D43" w:rsidP="007556B5">
      <w:pPr>
        <w:spacing w:line="240" w:lineRule="auto"/>
        <w:rPr>
          <w:color w:val="000000" w:themeColor="text1"/>
          <w:sz w:val="24"/>
          <w:szCs w:val="24"/>
        </w:rPr>
      </w:pPr>
      <w:r w:rsidRPr="007A2DCC">
        <w:rPr>
          <w:color w:val="000000" w:themeColor="text1"/>
          <w:sz w:val="24"/>
          <w:szCs w:val="24"/>
        </w:rPr>
        <w:t xml:space="preserve">Using this core </w:t>
      </w:r>
      <w:r w:rsidR="00BE0AEE">
        <w:rPr>
          <w:color w:val="000000" w:themeColor="text1"/>
          <w:sz w:val="24"/>
          <w:szCs w:val="24"/>
        </w:rPr>
        <w:t xml:space="preserve">simulation </w:t>
      </w:r>
      <w:r w:rsidRPr="007A2DCC">
        <w:rPr>
          <w:color w:val="000000" w:themeColor="text1"/>
          <w:sz w:val="24"/>
          <w:szCs w:val="24"/>
        </w:rPr>
        <w:t>structure, we simulated three different scenarios:</w:t>
      </w:r>
    </w:p>
    <w:p w14:paraId="716D2098" w14:textId="77777777" w:rsidR="00074078" w:rsidRPr="007A2DCC" w:rsidRDefault="00074078" w:rsidP="007556B5">
      <w:pPr>
        <w:spacing w:line="240" w:lineRule="auto"/>
        <w:rPr>
          <w:color w:val="000000" w:themeColor="text1"/>
          <w:sz w:val="24"/>
          <w:szCs w:val="24"/>
        </w:rPr>
      </w:pPr>
    </w:p>
    <w:p w14:paraId="02885644" w14:textId="77777777" w:rsidR="00074078" w:rsidRPr="007A2DCC" w:rsidRDefault="002E6D43" w:rsidP="007556B5">
      <w:pPr>
        <w:spacing w:line="240" w:lineRule="auto"/>
        <w:rPr>
          <w:i/>
          <w:color w:val="000000" w:themeColor="text1"/>
          <w:sz w:val="24"/>
          <w:szCs w:val="24"/>
        </w:rPr>
      </w:pPr>
      <w:r w:rsidRPr="007A2DCC">
        <w:rPr>
          <w:i/>
          <w:color w:val="000000" w:themeColor="text1"/>
          <w:sz w:val="24"/>
          <w:szCs w:val="24"/>
        </w:rPr>
        <w:t>(</w:t>
      </w:r>
      <w:proofErr w:type="spellStart"/>
      <w:r w:rsidRPr="007A2DCC">
        <w:rPr>
          <w:i/>
          <w:color w:val="000000" w:themeColor="text1"/>
          <w:sz w:val="24"/>
          <w:szCs w:val="24"/>
        </w:rPr>
        <w:t>i</w:t>
      </w:r>
      <w:proofErr w:type="spellEnd"/>
      <w:r w:rsidRPr="007A2DCC">
        <w:rPr>
          <w:i/>
          <w:color w:val="000000" w:themeColor="text1"/>
          <w:sz w:val="24"/>
          <w:szCs w:val="24"/>
        </w:rPr>
        <w:t>) “Novel environment” scenario</w:t>
      </w:r>
    </w:p>
    <w:p w14:paraId="436229AC" w14:textId="321EBD87" w:rsidR="00074078" w:rsidRPr="007A2DCC" w:rsidRDefault="002E6D43" w:rsidP="007556B5">
      <w:pPr>
        <w:spacing w:line="240" w:lineRule="auto"/>
        <w:rPr>
          <w:color w:val="000000" w:themeColor="text1"/>
          <w:sz w:val="24"/>
          <w:szCs w:val="24"/>
        </w:rPr>
      </w:pPr>
      <w:r w:rsidRPr="007A2DCC">
        <w:rPr>
          <w:color w:val="000000" w:themeColor="text1"/>
          <w:sz w:val="24"/>
          <w:szCs w:val="24"/>
        </w:rPr>
        <w:t xml:space="preserve">In this scenario, the simulation </w:t>
      </w:r>
      <w:r w:rsidR="00BE0AEE">
        <w:rPr>
          <w:color w:val="000000" w:themeColor="text1"/>
          <w:sz w:val="24"/>
          <w:szCs w:val="24"/>
        </w:rPr>
        <w:t>follows the general simulation structure described above</w:t>
      </w:r>
      <w:r w:rsidRPr="007A2DCC">
        <w:rPr>
          <w:color w:val="000000" w:themeColor="text1"/>
          <w:sz w:val="24"/>
          <w:szCs w:val="24"/>
        </w:rPr>
        <w:t xml:space="preserve">, but at </w:t>
      </w:r>
      <w:r w:rsidRPr="007A2DCC">
        <w:rPr>
          <w:i/>
          <w:color w:val="000000" w:themeColor="text1"/>
          <w:sz w:val="24"/>
          <w:szCs w:val="24"/>
        </w:rPr>
        <w:t>t</w:t>
      </w:r>
      <w:r w:rsidRPr="007A2DCC">
        <w:rPr>
          <w:color w:val="000000" w:themeColor="text1"/>
          <w:sz w:val="24"/>
          <w:szCs w:val="24"/>
        </w:rPr>
        <w:t xml:space="preserve"> = 1000 generations, a third population</w:t>
      </w:r>
      <w:r w:rsidR="00AD1AB8">
        <w:rPr>
          <w:color w:val="000000" w:themeColor="text1"/>
          <w:sz w:val="24"/>
          <w:szCs w:val="24"/>
        </w:rPr>
        <w:t xml:space="preserve"> (</w:t>
      </w:r>
      <w:r w:rsidRPr="007A2DCC">
        <w:rPr>
          <w:color w:val="000000" w:themeColor="text1"/>
          <w:sz w:val="24"/>
          <w:szCs w:val="24"/>
        </w:rPr>
        <w:t xml:space="preserve">hereafter p3) is founded with half </w:t>
      </w:r>
      <w:r w:rsidR="00AD1AB8">
        <w:rPr>
          <w:color w:val="000000" w:themeColor="text1"/>
          <w:sz w:val="24"/>
          <w:szCs w:val="24"/>
        </w:rPr>
        <w:t xml:space="preserve">of </w:t>
      </w:r>
      <w:r w:rsidRPr="007A2DCC">
        <w:rPr>
          <w:color w:val="000000" w:themeColor="text1"/>
          <w:sz w:val="24"/>
          <w:szCs w:val="24"/>
        </w:rPr>
        <w:t xml:space="preserve">its individuals sourced from p1 and the other half from p2. In p3, at the first fitness locus, </w:t>
      </w:r>
      <w:r w:rsidR="00AD1AB8">
        <w:rPr>
          <w:color w:val="000000" w:themeColor="text1"/>
          <w:sz w:val="24"/>
          <w:szCs w:val="24"/>
        </w:rPr>
        <w:t xml:space="preserve">the </w:t>
      </w:r>
      <w:r w:rsidRPr="007A2DCC">
        <w:rPr>
          <w:color w:val="000000" w:themeColor="text1"/>
          <w:sz w:val="24"/>
          <w:szCs w:val="24"/>
        </w:rPr>
        <w:t xml:space="preserve">m1 allele has a selection coefficient of </w:t>
      </w:r>
      <w:r w:rsidRPr="007A2DCC">
        <w:rPr>
          <w:i/>
          <w:color w:val="000000" w:themeColor="text1"/>
          <w:sz w:val="24"/>
          <w:szCs w:val="24"/>
        </w:rPr>
        <w:t>s</w:t>
      </w:r>
      <w:r w:rsidRPr="007A2DCC">
        <w:rPr>
          <w:color w:val="000000" w:themeColor="text1"/>
          <w:sz w:val="24"/>
          <w:szCs w:val="24"/>
        </w:rPr>
        <w:t xml:space="preserve"> = 0.05 and </w:t>
      </w:r>
      <w:r w:rsidR="00AD1AB8">
        <w:rPr>
          <w:color w:val="000000" w:themeColor="text1"/>
          <w:sz w:val="24"/>
          <w:szCs w:val="24"/>
        </w:rPr>
        <w:t xml:space="preserve">the </w:t>
      </w:r>
      <w:r w:rsidRPr="007A2DCC">
        <w:rPr>
          <w:color w:val="000000" w:themeColor="text1"/>
          <w:sz w:val="24"/>
          <w:szCs w:val="24"/>
        </w:rPr>
        <w:t xml:space="preserve">m2 </w:t>
      </w:r>
      <w:r w:rsidR="00AD1AB8">
        <w:rPr>
          <w:color w:val="000000" w:themeColor="text1"/>
          <w:sz w:val="24"/>
          <w:szCs w:val="24"/>
        </w:rPr>
        <w:t xml:space="preserve">allele </w:t>
      </w:r>
      <w:r w:rsidRPr="007A2DCC">
        <w:rPr>
          <w:color w:val="000000" w:themeColor="text1"/>
          <w:sz w:val="24"/>
          <w:szCs w:val="24"/>
        </w:rPr>
        <w:t xml:space="preserve">has a selection coefficient of </w:t>
      </w:r>
      <w:r w:rsidRPr="007A2DCC">
        <w:rPr>
          <w:i/>
          <w:color w:val="000000" w:themeColor="text1"/>
          <w:sz w:val="24"/>
          <w:szCs w:val="24"/>
        </w:rPr>
        <w:t>s</w:t>
      </w:r>
      <w:r w:rsidRPr="007A2DCC">
        <w:rPr>
          <w:color w:val="000000" w:themeColor="text1"/>
          <w:sz w:val="24"/>
          <w:szCs w:val="24"/>
        </w:rPr>
        <w:t xml:space="preserve"> = -0.05. At the second fitness locus, the m2 allele has a selection coefficient of </w:t>
      </w:r>
      <w:r w:rsidRPr="007A2DCC">
        <w:rPr>
          <w:i/>
          <w:color w:val="000000" w:themeColor="text1"/>
          <w:sz w:val="24"/>
          <w:szCs w:val="24"/>
        </w:rPr>
        <w:t>s</w:t>
      </w:r>
      <w:r w:rsidRPr="007A2DCC">
        <w:rPr>
          <w:color w:val="000000" w:themeColor="text1"/>
          <w:sz w:val="24"/>
          <w:szCs w:val="24"/>
        </w:rPr>
        <w:t xml:space="preserve"> = 0.05 and </w:t>
      </w:r>
      <w:r w:rsidR="00AD1AB8">
        <w:rPr>
          <w:color w:val="000000" w:themeColor="text1"/>
          <w:sz w:val="24"/>
          <w:szCs w:val="24"/>
        </w:rPr>
        <w:t xml:space="preserve">the </w:t>
      </w:r>
      <w:r w:rsidRPr="007A2DCC">
        <w:rPr>
          <w:color w:val="000000" w:themeColor="text1"/>
          <w:sz w:val="24"/>
          <w:szCs w:val="24"/>
        </w:rPr>
        <w:t xml:space="preserve">m1 </w:t>
      </w:r>
      <w:r w:rsidR="00AD1AB8">
        <w:rPr>
          <w:color w:val="000000" w:themeColor="text1"/>
          <w:sz w:val="24"/>
          <w:szCs w:val="24"/>
        </w:rPr>
        <w:t xml:space="preserve">allele </w:t>
      </w:r>
      <w:r w:rsidRPr="007A2DCC">
        <w:rPr>
          <w:color w:val="000000" w:themeColor="text1"/>
          <w:sz w:val="24"/>
          <w:szCs w:val="24"/>
        </w:rPr>
        <w:t xml:space="preserve">has a selection coefficient of </w:t>
      </w:r>
      <w:r w:rsidRPr="007A2DCC">
        <w:rPr>
          <w:i/>
          <w:color w:val="000000" w:themeColor="text1"/>
          <w:sz w:val="24"/>
          <w:szCs w:val="24"/>
        </w:rPr>
        <w:t>s</w:t>
      </w:r>
      <w:r w:rsidRPr="007A2DCC">
        <w:rPr>
          <w:color w:val="000000" w:themeColor="text1"/>
          <w:sz w:val="24"/>
          <w:szCs w:val="24"/>
        </w:rPr>
        <w:t xml:space="preserve"> = -0.05. As such, the optimal genotype in p3 is m1/m1 at the first locus, and m2/m2 at the second locus, i.e., an intermediate between p1 and p2. After the initial founding event, gene flow between all populations continue</w:t>
      </w:r>
      <w:r w:rsidR="00AD1AB8">
        <w:rPr>
          <w:color w:val="000000" w:themeColor="text1"/>
          <w:sz w:val="24"/>
          <w:szCs w:val="24"/>
        </w:rPr>
        <w:t>s</w:t>
      </w:r>
      <w:r w:rsidRPr="007A2DCC">
        <w:rPr>
          <w:color w:val="000000" w:themeColor="text1"/>
          <w:sz w:val="24"/>
          <w:szCs w:val="24"/>
        </w:rPr>
        <w:t xml:space="preserve"> at the rate of </w:t>
      </w:r>
      <w:r w:rsidRPr="007A2DCC">
        <w:rPr>
          <w:i/>
          <w:color w:val="000000" w:themeColor="text1"/>
          <w:sz w:val="24"/>
          <w:szCs w:val="24"/>
        </w:rPr>
        <w:t>m</w:t>
      </w:r>
      <w:r w:rsidRPr="007A2DCC">
        <w:rPr>
          <w:color w:val="000000" w:themeColor="text1"/>
          <w:sz w:val="24"/>
          <w:szCs w:val="24"/>
        </w:rPr>
        <w:t xml:space="preserve"> = 0.01.</w:t>
      </w:r>
    </w:p>
    <w:p w14:paraId="27E58374" w14:textId="77777777" w:rsidR="00074078" w:rsidRPr="007A2DCC" w:rsidRDefault="00074078" w:rsidP="007556B5">
      <w:pPr>
        <w:spacing w:line="240" w:lineRule="auto"/>
        <w:rPr>
          <w:color w:val="000000" w:themeColor="text1"/>
          <w:sz w:val="24"/>
          <w:szCs w:val="24"/>
        </w:rPr>
      </w:pPr>
    </w:p>
    <w:p w14:paraId="1DA42015" w14:textId="77777777" w:rsidR="00824993" w:rsidRPr="007A2DCC" w:rsidRDefault="00824993" w:rsidP="007556B5">
      <w:pPr>
        <w:spacing w:line="240" w:lineRule="auto"/>
        <w:rPr>
          <w:i/>
          <w:color w:val="000000" w:themeColor="text1"/>
          <w:sz w:val="24"/>
          <w:szCs w:val="24"/>
        </w:rPr>
      </w:pPr>
    </w:p>
    <w:p w14:paraId="2AF0CD10" w14:textId="2F990D68" w:rsidR="00074078" w:rsidRPr="007A2DCC" w:rsidRDefault="002E6D43" w:rsidP="007556B5">
      <w:pPr>
        <w:spacing w:line="240" w:lineRule="auto"/>
        <w:rPr>
          <w:i/>
          <w:color w:val="000000" w:themeColor="text1"/>
          <w:sz w:val="24"/>
          <w:szCs w:val="24"/>
        </w:rPr>
      </w:pPr>
      <w:r w:rsidRPr="007A2DCC">
        <w:rPr>
          <w:i/>
          <w:color w:val="000000" w:themeColor="text1"/>
          <w:sz w:val="24"/>
          <w:szCs w:val="24"/>
        </w:rPr>
        <w:t>(ii) “Environmental change” scenario</w:t>
      </w:r>
    </w:p>
    <w:p w14:paraId="72F7A312" w14:textId="5F7A6337" w:rsidR="00074078" w:rsidRPr="007A2DCC" w:rsidRDefault="002E6D43" w:rsidP="007556B5">
      <w:pPr>
        <w:spacing w:line="240" w:lineRule="auto"/>
        <w:rPr>
          <w:color w:val="000000" w:themeColor="text1"/>
          <w:sz w:val="24"/>
          <w:szCs w:val="24"/>
        </w:rPr>
      </w:pPr>
      <w:r w:rsidRPr="007A2DCC">
        <w:rPr>
          <w:color w:val="000000" w:themeColor="text1"/>
          <w:sz w:val="24"/>
          <w:szCs w:val="24"/>
        </w:rPr>
        <w:t xml:space="preserve">This scenario is </w:t>
      </w:r>
      <w:proofErr w:type="gramStart"/>
      <w:r w:rsidRPr="007A2DCC">
        <w:rPr>
          <w:color w:val="000000" w:themeColor="text1"/>
          <w:sz w:val="24"/>
          <w:szCs w:val="24"/>
        </w:rPr>
        <w:t>similar to</w:t>
      </w:r>
      <w:proofErr w:type="gramEnd"/>
      <w:r w:rsidRPr="007A2DCC">
        <w:rPr>
          <w:color w:val="000000" w:themeColor="text1"/>
          <w:sz w:val="24"/>
          <w:szCs w:val="24"/>
        </w:rPr>
        <w:t xml:space="preserve"> the </w:t>
      </w:r>
      <w:r w:rsidR="00BE0AEE" w:rsidRPr="00A535DC">
        <w:rPr>
          <w:iCs/>
          <w:color w:val="000000" w:themeColor="text1"/>
          <w:sz w:val="24"/>
          <w:szCs w:val="24"/>
        </w:rPr>
        <w:t>“</w:t>
      </w:r>
      <w:r w:rsidRPr="007A2DCC">
        <w:rPr>
          <w:color w:val="000000" w:themeColor="text1"/>
          <w:sz w:val="24"/>
          <w:szCs w:val="24"/>
        </w:rPr>
        <w:t>novel environment scenario</w:t>
      </w:r>
      <w:r w:rsidR="00BE0AEE" w:rsidRPr="00A535DC">
        <w:rPr>
          <w:iCs/>
          <w:color w:val="000000" w:themeColor="text1"/>
          <w:sz w:val="24"/>
          <w:szCs w:val="24"/>
        </w:rPr>
        <w:t>”</w:t>
      </w:r>
      <w:r w:rsidRPr="007A2DCC">
        <w:rPr>
          <w:color w:val="000000" w:themeColor="text1"/>
          <w:sz w:val="24"/>
          <w:szCs w:val="24"/>
        </w:rPr>
        <w:t xml:space="preserve"> above, but instead of a new population being founded at </w:t>
      </w:r>
      <w:r w:rsidRPr="007A2DCC">
        <w:rPr>
          <w:i/>
          <w:color w:val="000000" w:themeColor="text1"/>
          <w:sz w:val="24"/>
          <w:szCs w:val="24"/>
        </w:rPr>
        <w:t xml:space="preserve">t </w:t>
      </w:r>
      <w:r w:rsidRPr="007A2DCC">
        <w:rPr>
          <w:color w:val="000000" w:themeColor="text1"/>
          <w:sz w:val="24"/>
          <w:szCs w:val="24"/>
        </w:rPr>
        <w:t>= 1000, only two populations still exist and instead the selection coefficients in p2 shift to those described for p3 above (i.e., the optimal genotype is intermediate between the original p1 and p2). All other parameters, including migration rate, remain unchanged.</w:t>
      </w:r>
    </w:p>
    <w:p w14:paraId="2137D596" w14:textId="77777777" w:rsidR="00074078" w:rsidRPr="007A2DCC" w:rsidRDefault="00074078" w:rsidP="007556B5">
      <w:pPr>
        <w:spacing w:line="240" w:lineRule="auto"/>
        <w:rPr>
          <w:color w:val="000000" w:themeColor="text1"/>
          <w:sz w:val="24"/>
          <w:szCs w:val="24"/>
        </w:rPr>
      </w:pPr>
    </w:p>
    <w:p w14:paraId="7609B2A1" w14:textId="0B6D42EE" w:rsidR="00074078" w:rsidRPr="007A2DCC" w:rsidRDefault="002E6D43" w:rsidP="007556B5">
      <w:pPr>
        <w:spacing w:line="240" w:lineRule="auto"/>
        <w:rPr>
          <w:color w:val="000000" w:themeColor="text1"/>
          <w:sz w:val="24"/>
          <w:szCs w:val="24"/>
        </w:rPr>
      </w:pPr>
      <w:r w:rsidRPr="007A2DCC">
        <w:rPr>
          <w:i/>
          <w:color w:val="000000" w:themeColor="text1"/>
          <w:sz w:val="24"/>
          <w:szCs w:val="24"/>
        </w:rPr>
        <w:t xml:space="preserve">(iii) </w:t>
      </w:r>
      <w:r w:rsidR="00AD1AB8" w:rsidRPr="007A2DCC">
        <w:rPr>
          <w:i/>
          <w:color w:val="000000" w:themeColor="text1"/>
          <w:sz w:val="24"/>
          <w:szCs w:val="24"/>
        </w:rPr>
        <w:t>“</w:t>
      </w:r>
      <w:r w:rsidRPr="007A2DCC">
        <w:rPr>
          <w:i/>
          <w:color w:val="000000" w:themeColor="text1"/>
          <w:sz w:val="24"/>
          <w:szCs w:val="24"/>
        </w:rPr>
        <w:t>Polygenic</w:t>
      </w:r>
      <w:r w:rsidR="00AD1AB8" w:rsidRPr="007A2DCC">
        <w:rPr>
          <w:i/>
          <w:color w:val="000000" w:themeColor="text1"/>
          <w:sz w:val="24"/>
          <w:szCs w:val="24"/>
        </w:rPr>
        <w:t>”</w:t>
      </w:r>
      <w:r w:rsidRPr="007A2DCC">
        <w:rPr>
          <w:i/>
          <w:color w:val="000000" w:themeColor="text1"/>
          <w:sz w:val="24"/>
          <w:szCs w:val="24"/>
        </w:rPr>
        <w:t xml:space="preserve"> scenario</w:t>
      </w:r>
    </w:p>
    <w:p w14:paraId="6D16D434" w14:textId="5E3CE33F" w:rsidR="00074078" w:rsidRPr="007A2DCC" w:rsidRDefault="002E6D43" w:rsidP="007556B5">
      <w:pPr>
        <w:spacing w:line="240" w:lineRule="auto"/>
        <w:rPr>
          <w:color w:val="000000" w:themeColor="text1"/>
          <w:sz w:val="24"/>
          <w:szCs w:val="24"/>
        </w:rPr>
      </w:pPr>
      <w:r w:rsidRPr="007A2DCC">
        <w:rPr>
          <w:color w:val="000000" w:themeColor="text1"/>
          <w:sz w:val="24"/>
          <w:szCs w:val="24"/>
        </w:rPr>
        <w:t>To explore the effect of a more complex genetic architecture, we simulated the novel environment scenario with a genome containing 101 loci: 100 fitness-</w:t>
      </w:r>
      <w:r w:rsidR="0004612A" w:rsidRPr="007A2DCC">
        <w:rPr>
          <w:color w:val="000000" w:themeColor="text1"/>
          <w:sz w:val="24"/>
          <w:szCs w:val="24"/>
        </w:rPr>
        <w:t>affecting</w:t>
      </w:r>
      <w:r w:rsidRPr="007A2DCC">
        <w:rPr>
          <w:color w:val="000000" w:themeColor="text1"/>
          <w:sz w:val="24"/>
          <w:szCs w:val="24"/>
        </w:rPr>
        <w:t xml:space="preserve"> loci and one inversion locus</w:t>
      </w:r>
      <w:r w:rsidR="00AD1AB8">
        <w:rPr>
          <w:color w:val="000000" w:themeColor="text1"/>
          <w:sz w:val="24"/>
          <w:szCs w:val="24"/>
        </w:rPr>
        <w:t>,</w:t>
      </w:r>
      <w:r w:rsidRPr="007A2DCC">
        <w:rPr>
          <w:color w:val="000000" w:themeColor="text1"/>
          <w:sz w:val="24"/>
          <w:szCs w:val="24"/>
        </w:rPr>
        <w:t xml:space="preserve"> or </w:t>
      </w:r>
      <w:r w:rsidR="00AD1AB8">
        <w:rPr>
          <w:color w:val="000000" w:themeColor="text1"/>
          <w:sz w:val="24"/>
          <w:szCs w:val="24"/>
        </w:rPr>
        <w:t xml:space="preserve">with </w:t>
      </w:r>
      <w:r w:rsidRPr="007A2DCC">
        <w:rPr>
          <w:color w:val="000000" w:themeColor="text1"/>
          <w:sz w:val="24"/>
          <w:szCs w:val="24"/>
        </w:rPr>
        <w:t>40 fitness-</w:t>
      </w:r>
      <w:r w:rsidR="0004612A" w:rsidRPr="007A2DCC">
        <w:rPr>
          <w:color w:val="000000" w:themeColor="text1"/>
          <w:sz w:val="24"/>
          <w:szCs w:val="24"/>
        </w:rPr>
        <w:t xml:space="preserve">affecting </w:t>
      </w:r>
      <w:r w:rsidRPr="007A2DCC">
        <w:rPr>
          <w:color w:val="000000" w:themeColor="text1"/>
          <w:sz w:val="24"/>
          <w:szCs w:val="24"/>
        </w:rPr>
        <w:t xml:space="preserve">loci, 60 neutral loci, and one inversion locus. The simulation </w:t>
      </w:r>
      <w:r w:rsidR="00BE0AEE">
        <w:rPr>
          <w:color w:val="000000" w:themeColor="text1"/>
          <w:sz w:val="24"/>
          <w:szCs w:val="24"/>
        </w:rPr>
        <w:t>was</w:t>
      </w:r>
      <w:r w:rsidR="00BE0AEE" w:rsidRPr="007A2DCC">
        <w:rPr>
          <w:color w:val="000000" w:themeColor="text1"/>
          <w:sz w:val="24"/>
          <w:szCs w:val="24"/>
        </w:rPr>
        <w:t xml:space="preserve"> </w:t>
      </w:r>
      <w:r w:rsidRPr="007A2DCC">
        <w:rPr>
          <w:color w:val="000000" w:themeColor="text1"/>
          <w:sz w:val="24"/>
          <w:szCs w:val="24"/>
        </w:rPr>
        <w:t xml:space="preserve">otherwise </w:t>
      </w:r>
      <w:r w:rsidR="001150F9" w:rsidRPr="007A2DCC">
        <w:rPr>
          <w:color w:val="000000" w:themeColor="text1"/>
          <w:sz w:val="24"/>
          <w:szCs w:val="24"/>
        </w:rPr>
        <w:t>analogous to the simulation with only two fitness-</w:t>
      </w:r>
      <w:r w:rsidR="0004612A" w:rsidRPr="007A2DCC">
        <w:rPr>
          <w:color w:val="000000" w:themeColor="text1"/>
          <w:sz w:val="24"/>
          <w:szCs w:val="24"/>
        </w:rPr>
        <w:t>affecting</w:t>
      </w:r>
      <w:r w:rsidR="001150F9" w:rsidRPr="007A2DCC">
        <w:rPr>
          <w:color w:val="000000" w:themeColor="text1"/>
          <w:sz w:val="24"/>
          <w:szCs w:val="24"/>
        </w:rPr>
        <w:t xml:space="preserve"> loci</w:t>
      </w:r>
      <w:r w:rsidR="00BE0AEE">
        <w:rPr>
          <w:color w:val="000000" w:themeColor="text1"/>
          <w:sz w:val="24"/>
          <w:szCs w:val="24"/>
        </w:rPr>
        <w:t>,</w:t>
      </w:r>
      <w:r w:rsidR="0004612A" w:rsidRPr="007A2DCC">
        <w:rPr>
          <w:color w:val="000000" w:themeColor="text1"/>
          <w:sz w:val="24"/>
          <w:szCs w:val="24"/>
        </w:rPr>
        <w:t xml:space="preserve"> that is,</w:t>
      </w:r>
      <w:r w:rsidRPr="007A2DCC">
        <w:rPr>
          <w:color w:val="000000" w:themeColor="text1"/>
          <w:sz w:val="24"/>
          <w:szCs w:val="24"/>
        </w:rPr>
        <w:t xml:space="preserve"> </w:t>
      </w:r>
      <w:r w:rsidR="00F65AA1" w:rsidRPr="007A2DCC">
        <w:rPr>
          <w:rFonts w:eastAsia="Times New Roman"/>
          <w:color w:val="000000" w:themeColor="text1"/>
          <w:sz w:val="24"/>
          <w:szCs w:val="24"/>
        </w:rPr>
        <w:t xml:space="preserve">exactly half of </w:t>
      </w:r>
      <w:r w:rsidR="003A4EA8" w:rsidRPr="007A2DCC">
        <w:rPr>
          <w:rFonts w:eastAsia="Times New Roman"/>
          <w:color w:val="000000" w:themeColor="text1"/>
          <w:sz w:val="24"/>
          <w:szCs w:val="24"/>
        </w:rPr>
        <w:t>all</w:t>
      </w:r>
      <w:r w:rsidR="00F65AA1" w:rsidRPr="007A2DCC">
        <w:rPr>
          <w:rFonts w:eastAsia="Times New Roman"/>
          <w:color w:val="000000" w:themeColor="text1"/>
          <w:sz w:val="24"/>
          <w:szCs w:val="24"/>
        </w:rPr>
        <w:t xml:space="preserve"> fitness-</w:t>
      </w:r>
      <w:r w:rsidR="0004612A" w:rsidRPr="007A2DCC">
        <w:rPr>
          <w:rFonts w:eastAsia="Times New Roman"/>
          <w:color w:val="000000" w:themeColor="text1"/>
          <w:sz w:val="24"/>
          <w:szCs w:val="24"/>
        </w:rPr>
        <w:t>affecting</w:t>
      </w:r>
      <w:r w:rsidR="00F65AA1" w:rsidRPr="007A2DCC">
        <w:rPr>
          <w:rFonts w:eastAsia="Times New Roman"/>
          <w:color w:val="000000" w:themeColor="text1"/>
          <w:sz w:val="24"/>
          <w:szCs w:val="24"/>
        </w:rPr>
        <w:t xml:space="preserve"> loci had m1 favored in p3 </w:t>
      </w:r>
      <w:r w:rsidR="003A4EA8" w:rsidRPr="007A2DCC">
        <w:rPr>
          <w:rFonts w:eastAsia="Times New Roman"/>
          <w:color w:val="000000" w:themeColor="text1"/>
          <w:sz w:val="24"/>
          <w:szCs w:val="24"/>
        </w:rPr>
        <w:t>while</w:t>
      </w:r>
      <w:r w:rsidR="00F65AA1" w:rsidRPr="007A2DCC">
        <w:rPr>
          <w:rFonts w:eastAsia="Times New Roman"/>
          <w:color w:val="000000" w:themeColor="text1"/>
          <w:sz w:val="24"/>
          <w:szCs w:val="24"/>
        </w:rPr>
        <w:t xml:space="preserve"> the other half </w:t>
      </w:r>
      <w:r w:rsidR="003A4EA8" w:rsidRPr="007A2DCC">
        <w:rPr>
          <w:rFonts w:eastAsia="Times New Roman"/>
          <w:color w:val="000000" w:themeColor="text1"/>
          <w:sz w:val="24"/>
          <w:szCs w:val="24"/>
        </w:rPr>
        <w:t xml:space="preserve">of the loci </w:t>
      </w:r>
      <w:r w:rsidR="00F65AA1" w:rsidRPr="007A2DCC">
        <w:rPr>
          <w:rFonts w:eastAsia="Times New Roman"/>
          <w:color w:val="000000" w:themeColor="text1"/>
          <w:sz w:val="24"/>
          <w:szCs w:val="24"/>
        </w:rPr>
        <w:t xml:space="preserve">had m2 favored in p3. </w:t>
      </w:r>
      <w:r w:rsidR="00606910" w:rsidRPr="007A2DCC">
        <w:rPr>
          <w:color w:val="000000" w:themeColor="text1"/>
          <w:sz w:val="24"/>
          <w:szCs w:val="24"/>
        </w:rPr>
        <w:t xml:space="preserve">Loci were </w:t>
      </w:r>
      <w:r w:rsidR="001150F9" w:rsidRPr="007A2DCC">
        <w:rPr>
          <w:color w:val="000000" w:themeColor="text1"/>
          <w:sz w:val="24"/>
          <w:szCs w:val="24"/>
        </w:rPr>
        <w:t xml:space="preserve">arranged such </w:t>
      </w:r>
      <w:r w:rsidR="003A4EA8" w:rsidRPr="007A2DCC">
        <w:rPr>
          <w:color w:val="000000" w:themeColor="text1"/>
          <w:sz w:val="24"/>
          <w:szCs w:val="24"/>
        </w:rPr>
        <w:t xml:space="preserve">that </w:t>
      </w:r>
      <w:r w:rsidR="001150F9" w:rsidRPr="007A2DCC">
        <w:rPr>
          <w:color w:val="000000" w:themeColor="text1"/>
          <w:sz w:val="24"/>
          <w:szCs w:val="24"/>
        </w:rPr>
        <w:t xml:space="preserve">at all </w:t>
      </w:r>
      <w:r w:rsidR="00606910" w:rsidRPr="007A2DCC">
        <w:rPr>
          <w:color w:val="000000" w:themeColor="text1"/>
          <w:sz w:val="24"/>
          <w:szCs w:val="24"/>
        </w:rPr>
        <w:t xml:space="preserve">even </w:t>
      </w:r>
      <w:r w:rsidR="001150F9" w:rsidRPr="007A2DCC">
        <w:rPr>
          <w:color w:val="000000" w:themeColor="text1"/>
          <w:sz w:val="24"/>
          <w:szCs w:val="24"/>
        </w:rPr>
        <w:t xml:space="preserve">and uneven </w:t>
      </w:r>
      <w:r w:rsidR="00606910" w:rsidRPr="007A2DCC">
        <w:rPr>
          <w:color w:val="000000" w:themeColor="text1"/>
          <w:sz w:val="24"/>
          <w:szCs w:val="24"/>
        </w:rPr>
        <w:t>loci</w:t>
      </w:r>
      <w:r w:rsidR="00BE0AEE">
        <w:rPr>
          <w:color w:val="000000" w:themeColor="text1"/>
          <w:sz w:val="24"/>
          <w:szCs w:val="24"/>
        </w:rPr>
        <w:t xml:space="preserve"> along the genome</w:t>
      </w:r>
      <w:r w:rsidR="0004612A" w:rsidRPr="007A2DCC">
        <w:rPr>
          <w:color w:val="000000" w:themeColor="text1"/>
          <w:sz w:val="24"/>
          <w:szCs w:val="24"/>
        </w:rPr>
        <w:t>,</w:t>
      </w:r>
      <w:r w:rsidR="00606910" w:rsidRPr="007A2DCC">
        <w:rPr>
          <w:color w:val="000000" w:themeColor="text1"/>
          <w:sz w:val="24"/>
          <w:szCs w:val="24"/>
        </w:rPr>
        <w:t xml:space="preserve"> m1 </w:t>
      </w:r>
      <w:r w:rsidR="001150F9" w:rsidRPr="007A2DCC">
        <w:rPr>
          <w:color w:val="000000" w:themeColor="text1"/>
          <w:sz w:val="24"/>
          <w:szCs w:val="24"/>
        </w:rPr>
        <w:t xml:space="preserve">and m2 were </w:t>
      </w:r>
      <w:r w:rsidR="00606910" w:rsidRPr="007A2DCC">
        <w:rPr>
          <w:color w:val="000000" w:themeColor="text1"/>
          <w:sz w:val="24"/>
          <w:szCs w:val="24"/>
        </w:rPr>
        <w:t>adaptive</w:t>
      </w:r>
      <w:r w:rsidR="0004612A" w:rsidRPr="007A2DCC">
        <w:rPr>
          <w:color w:val="000000" w:themeColor="text1"/>
          <w:sz w:val="24"/>
          <w:szCs w:val="24"/>
        </w:rPr>
        <w:t xml:space="preserve"> in p3</w:t>
      </w:r>
      <w:r w:rsidR="00606910" w:rsidRPr="007A2DCC">
        <w:rPr>
          <w:color w:val="000000" w:themeColor="text1"/>
          <w:sz w:val="24"/>
          <w:szCs w:val="24"/>
        </w:rPr>
        <w:t xml:space="preserve">, </w:t>
      </w:r>
      <w:r w:rsidR="001150F9" w:rsidRPr="007A2DCC">
        <w:rPr>
          <w:color w:val="000000" w:themeColor="text1"/>
          <w:sz w:val="24"/>
          <w:szCs w:val="24"/>
        </w:rPr>
        <w:t>respectively</w:t>
      </w:r>
      <w:r w:rsidR="00606910" w:rsidRPr="007A2DCC">
        <w:rPr>
          <w:color w:val="000000" w:themeColor="text1"/>
          <w:sz w:val="24"/>
          <w:szCs w:val="24"/>
        </w:rPr>
        <w:t>.</w:t>
      </w:r>
    </w:p>
    <w:p w14:paraId="1FD7C9B3" w14:textId="77777777" w:rsidR="00074078" w:rsidRPr="007A2DCC" w:rsidRDefault="00074078" w:rsidP="007556B5">
      <w:pPr>
        <w:spacing w:line="240" w:lineRule="auto"/>
        <w:rPr>
          <w:color w:val="000000" w:themeColor="text1"/>
          <w:sz w:val="24"/>
          <w:szCs w:val="24"/>
        </w:rPr>
      </w:pPr>
    </w:p>
    <w:p w14:paraId="3461A6C7" w14:textId="77777777" w:rsidR="00074078" w:rsidRPr="007A2DCC" w:rsidRDefault="002E6D43" w:rsidP="007556B5">
      <w:pPr>
        <w:spacing w:line="240" w:lineRule="auto"/>
        <w:rPr>
          <w:color w:val="000000" w:themeColor="text1"/>
          <w:sz w:val="24"/>
          <w:szCs w:val="24"/>
        </w:rPr>
      </w:pPr>
      <w:r w:rsidRPr="007A2DCC">
        <w:rPr>
          <w:i/>
          <w:color w:val="000000" w:themeColor="text1"/>
          <w:sz w:val="24"/>
          <w:szCs w:val="24"/>
        </w:rPr>
        <w:t>Basic exploration of parameter space</w:t>
      </w:r>
    </w:p>
    <w:p w14:paraId="09780F63" w14:textId="56C562CF" w:rsidR="00544884" w:rsidRPr="007A2DCC" w:rsidRDefault="002E6D43" w:rsidP="007556B5">
      <w:pPr>
        <w:spacing w:line="240" w:lineRule="auto"/>
        <w:rPr>
          <w:b/>
          <w:color w:val="000000" w:themeColor="text1"/>
          <w:sz w:val="26"/>
          <w:szCs w:val="26"/>
        </w:rPr>
        <w:sectPr w:rsidR="00544884" w:rsidRPr="007A2DCC" w:rsidSect="00872D36">
          <w:type w:val="continuous"/>
          <w:pgSz w:w="12240" w:h="15840"/>
          <w:pgMar w:top="992" w:right="1440" w:bottom="953" w:left="1418" w:header="720" w:footer="720" w:gutter="0"/>
          <w:cols w:space="720"/>
          <w:docGrid w:linePitch="299"/>
        </w:sectPr>
      </w:pPr>
      <w:r w:rsidRPr="007A2DCC">
        <w:rPr>
          <w:color w:val="000000" w:themeColor="text1"/>
          <w:sz w:val="24"/>
          <w:szCs w:val="24"/>
        </w:rPr>
        <w:t>While not our primary goal, we explored the robustness of our results by varying the strength of selection (</w:t>
      </w:r>
      <w:r w:rsidRPr="007A2DCC">
        <w:rPr>
          <w:i/>
          <w:color w:val="000000" w:themeColor="text1"/>
          <w:sz w:val="24"/>
          <w:szCs w:val="24"/>
        </w:rPr>
        <w:t>s</w:t>
      </w:r>
      <w:r w:rsidRPr="007A2DCC">
        <w:rPr>
          <w:color w:val="000000" w:themeColor="text1"/>
          <w:sz w:val="24"/>
          <w:szCs w:val="24"/>
        </w:rPr>
        <w:t>) and migration rate (</w:t>
      </w:r>
      <w:r w:rsidRPr="007A2DCC">
        <w:rPr>
          <w:i/>
          <w:color w:val="000000" w:themeColor="text1"/>
          <w:sz w:val="24"/>
          <w:szCs w:val="24"/>
        </w:rPr>
        <w:t>m</w:t>
      </w:r>
      <w:r w:rsidRPr="007A2DCC">
        <w:rPr>
          <w:color w:val="000000" w:themeColor="text1"/>
          <w:sz w:val="24"/>
          <w:szCs w:val="24"/>
        </w:rPr>
        <w:t xml:space="preserve">) at 0.01, 0.05, and 0.1 in </w:t>
      </w:r>
      <w:r w:rsidR="00187878" w:rsidRPr="007A2DCC">
        <w:rPr>
          <w:color w:val="000000" w:themeColor="text1"/>
          <w:sz w:val="24"/>
          <w:szCs w:val="24"/>
        </w:rPr>
        <w:t xml:space="preserve">both </w:t>
      </w:r>
      <w:r w:rsidRPr="007A2DCC">
        <w:rPr>
          <w:color w:val="000000" w:themeColor="text1"/>
          <w:sz w:val="24"/>
          <w:szCs w:val="24"/>
        </w:rPr>
        <w:t xml:space="preserve">the </w:t>
      </w:r>
      <w:r w:rsidR="00AD1AB8" w:rsidRPr="00A535DC">
        <w:rPr>
          <w:iCs/>
          <w:color w:val="000000" w:themeColor="text1"/>
          <w:sz w:val="24"/>
          <w:szCs w:val="24"/>
        </w:rPr>
        <w:t>“</w:t>
      </w:r>
      <w:r w:rsidRPr="007A2DCC">
        <w:rPr>
          <w:color w:val="000000" w:themeColor="text1"/>
          <w:sz w:val="24"/>
          <w:szCs w:val="24"/>
        </w:rPr>
        <w:t>novel environment</w:t>
      </w:r>
      <w:r w:rsidR="00AD1AB8" w:rsidRPr="00A535DC">
        <w:rPr>
          <w:iCs/>
          <w:color w:val="000000" w:themeColor="text1"/>
          <w:sz w:val="24"/>
          <w:szCs w:val="24"/>
        </w:rPr>
        <w:t>”</w:t>
      </w:r>
      <w:r w:rsidR="00187878" w:rsidRPr="007A2DCC">
        <w:rPr>
          <w:color w:val="000000" w:themeColor="text1"/>
          <w:sz w:val="24"/>
          <w:szCs w:val="24"/>
        </w:rPr>
        <w:t xml:space="preserve"> scenario (Figure S1)</w:t>
      </w:r>
      <w:r w:rsidRPr="007A2DCC">
        <w:rPr>
          <w:color w:val="000000" w:themeColor="text1"/>
          <w:sz w:val="24"/>
          <w:szCs w:val="24"/>
        </w:rPr>
        <w:t xml:space="preserve"> </w:t>
      </w:r>
      <w:r w:rsidR="00187878" w:rsidRPr="007A2DCC">
        <w:rPr>
          <w:color w:val="000000" w:themeColor="text1"/>
          <w:sz w:val="24"/>
          <w:szCs w:val="24"/>
        </w:rPr>
        <w:t xml:space="preserve">and the </w:t>
      </w:r>
      <w:r w:rsidR="00AD1AB8" w:rsidRPr="00FB79A1">
        <w:rPr>
          <w:iCs/>
          <w:color w:val="000000" w:themeColor="text1"/>
          <w:sz w:val="24"/>
          <w:szCs w:val="24"/>
        </w:rPr>
        <w:t>“</w:t>
      </w:r>
      <w:r w:rsidR="00187878" w:rsidRPr="007A2DCC">
        <w:rPr>
          <w:color w:val="000000" w:themeColor="text1"/>
          <w:sz w:val="24"/>
          <w:szCs w:val="24"/>
        </w:rPr>
        <w:t>environmental change</w:t>
      </w:r>
      <w:r w:rsidR="00AD1AB8" w:rsidRPr="00FB79A1">
        <w:rPr>
          <w:iCs/>
          <w:color w:val="000000" w:themeColor="text1"/>
          <w:sz w:val="24"/>
          <w:szCs w:val="24"/>
        </w:rPr>
        <w:t>”</w:t>
      </w:r>
      <w:r w:rsidR="00187878" w:rsidRPr="007A2DCC">
        <w:rPr>
          <w:color w:val="000000" w:themeColor="text1"/>
          <w:sz w:val="24"/>
          <w:szCs w:val="24"/>
        </w:rPr>
        <w:t xml:space="preserve"> </w:t>
      </w:r>
      <w:r w:rsidRPr="007A2DCC">
        <w:rPr>
          <w:color w:val="000000" w:themeColor="text1"/>
          <w:sz w:val="24"/>
          <w:szCs w:val="24"/>
        </w:rPr>
        <w:t>scenario</w:t>
      </w:r>
      <w:r w:rsidR="00187878" w:rsidRPr="007A2DCC">
        <w:rPr>
          <w:color w:val="000000" w:themeColor="text1"/>
          <w:sz w:val="24"/>
          <w:szCs w:val="24"/>
        </w:rPr>
        <w:t xml:space="preserve"> (Figure S2)</w:t>
      </w:r>
      <w:r w:rsidRPr="007A2DCC">
        <w:rPr>
          <w:color w:val="000000" w:themeColor="text1"/>
          <w:sz w:val="24"/>
          <w:szCs w:val="24"/>
        </w:rPr>
        <w:t xml:space="preserve">. All simulations </w:t>
      </w:r>
      <w:r w:rsidR="008400D3">
        <w:rPr>
          <w:color w:val="000000" w:themeColor="text1"/>
          <w:sz w:val="24"/>
          <w:szCs w:val="24"/>
        </w:rPr>
        <w:t>produced</w:t>
      </w:r>
      <w:r w:rsidR="008400D3" w:rsidRPr="007A2DCC">
        <w:rPr>
          <w:color w:val="000000" w:themeColor="text1"/>
          <w:sz w:val="24"/>
          <w:szCs w:val="24"/>
        </w:rPr>
        <w:t xml:space="preserve"> </w:t>
      </w:r>
      <w:r w:rsidRPr="007A2DCC">
        <w:rPr>
          <w:color w:val="000000" w:themeColor="text1"/>
          <w:sz w:val="24"/>
          <w:szCs w:val="24"/>
        </w:rPr>
        <w:t>qualitative</w:t>
      </w:r>
      <w:r w:rsidR="008400D3">
        <w:rPr>
          <w:color w:val="000000" w:themeColor="text1"/>
          <w:sz w:val="24"/>
          <w:szCs w:val="24"/>
        </w:rPr>
        <w:t>ly</w:t>
      </w:r>
      <w:r w:rsidRPr="007A2DCC">
        <w:rPr>
          <w:color w:val="000000" w:themeColor="text1"/>
          <w:sz w:val="24"/>
          <w:szCs w:val="24"/>
        </w:rPr>
        <w:t xml:space="preserve"> similar results, i.e., the inversion </w:t>
      </w:r>
      <w:r w:rsidR="008400D3">
        <w:rPr>
          <w:color w:val="000000" w:themeColor="text1"/>
          <w:sz w:val="24"/>
          <w:szCs w:val="24"/>
        </w:rPr>
        <w:t>limits</w:t>
      </w:r>
      <w:r w:rsidRPr="007A2DCC">
        <w:rPr>
          <w:color w:val="000000" w:themeColor="text1"/>
          <w:sz w:val="24"/>
          <w:szCs w:val="24"/>
        </w:rPr>
        <w:t xml:space="preserve"> adaptation</w:t>
      </w:r>
      <w:r w:rsidR="008400D3">
        <w:rPr>
          <w:color w:val="000000" w:themeColor="text1"/>
          <w:sz w:val="24"/>
          <w:szCs w:val="24"/>
        </w:rPr>
        <w:t xml:space="preserve"> to changing ecological conditions</w:t>
      </w:r>
      <w:r w:rsidR="00872D36">
        <w:rPr>
          <w:color w:val="000000" w:themeColor="text1"/>
          <w:sz w:val="24"/>
          <w:szCs w:val="24"/>
        </w:rPr>
        <w:t>.</w:t>
      </w:r>
      <w:r w:rsidR="00872D36" w:rsidRPr="007A2DCC">
        <w:rPr>
          <w:b/>
          <w:color w:val="000000" w:themeColor="text1"/>
          <w:sz w:val="26"/>
          <w:szCs w:val="26"/>
        </w:rPr>
        <w:t xml:space="preserve"> </w:t>
      </w:r>
    </w:p>
    <w:p w14:paraId="0231F961" w14:textId="6A88497C" w:rsidR="00074078" w:rsidRPr="007A2DCC" w:rsidRDefault="002E6D43" w:rsidP="007556B5">
      <w:pPr>
        <w:spacing w:line="240" w:lineRule="auto"/>
        <w:rPr>
          <w:b/>
          <w:color w:val="000000" w:themeColor="text1"/>
          <w:sz w:val="26"/>
          <w:szCs w:val="26"/>
        </w:rPr>
      </w:pPr>
      <w:r w:rsidRPr="007A2DCC">
        <w:rPr>
          <w:b/>
          <w:color w:val="000000" w:themeColor="text1"/>
          <w:sz w:val="26"/>
          <w:szCs w:val="26"/>
        </w:rPr>
        <w:lastRenderedPageBreak/>
        <w:t>Supplemental Figures</w:t>
      </w:r>
    </w:p>
    <w:p w14:paraId="5238B011" w14:textId="77777777" w:rsidR="00074078" w:rsidRPr="007A2DCC" w:rsidRDefault="00074078" w:rsidP="007556B5">
      <w:pPr>
        <w:spacing w:line="240" w:lineRule="auto"/>
        <w:rPr>
          <w:b/>
          <w:color w:val="000000" w:themeColor="text1"/>
          <w:sz w:val="24"/>
          <w:szCs w:val="24"/>
        </w:rPr>
      </w:pPr>
    </w:p>
    <w:p w14:paraId="63C74DFF" w14:textId="77777777" w:rsidR="00074078" w:rsidRPr="007A2DCC" w:rsidRDefault="002E6D43" w:rsidP="007556B5">
      <w:pPr>
        <w:spacing w:line="240" w:lineRule="auto"/>
        <w:rPr>
          <w:b/>
          <w:color w:val="000000" w:themeColor="text1"/>
          <w:sz w:val="24"/>
          <w:szCs w:val="24"/>
        </w:rPr>
      </w:pPr>
      <w:r w:rsidRPr="007A2DCC">
        <w:rPr>
          <w:b/>
          <w:color w:val="000000" w:themeColor="text1"/>
          <w:sz w:val="24"/>
          <w:szCs w:val="24"/>
        </w:rPr>
        <w:t>Figure S1</w:t>
      </w:r>
    </w:p>
    <w:p w14:paraId="771C807D" w14:textId="206F058E" w:rsidR="00074078" w:rsidRPr="007A2DCC" w:rsidRDefault="0018233E" w:rsidP="00824993">
      <w:pPr>
        <w:spacing w:line="240" w:lineRule="auto"/>
        <w:rPr>
          <w:b/>
          <w:color w:val="000000" w:themeColor="text1"/>
          <w:sz w:val="24"/>
          <w:szCs w:val="24"/>
        </w:rPr>
      </w:pPr>
      <w:r w:rsidRPr="007A2DCC">
        <w:rPr>
          <w:b/>
          <w:noProof/>
          <w:color w:val="000000" w:themeColor="text1"/>
          <w:sz w:val="24"/>
          <w:szCs w:val="24"/>
        </w:rPr>
        <w:drawing>
          <wp:inline distT="0" distB="0" distL="0" distR="0" wp14:anchorId="2C43CE5A" wp14:editId="4B727E64">
            <wp:extent cx="5957570" cy="4636770"/>
            <wp:effectExtent l="0" t="0" r="0" b="0"/>
            <wp:docPr id="4" name="Picture 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7570" cy="4636770"/>
                    </a:xfrm>
                    <a:prstGeom prst="rect">
                      <a:avLst/>
                    </a:prstGeom>
                  </pic:spPr>
                </pic:pic>
              </a:graphicData>
            </a:graphic>
          </wp:inline>
        </w:drawing>
      </w:r>
    </w:p>
    <w:p w14:paraId="5E34E41D" w14:textId="77777777" w:rsidR="00824993" w:rsidRPr="007A2DCC" w:rsidRDefault="00824993" w:rsidP="00824993">
      <w:pPr>
        <w:spacing w:line="240" w:lineRule="auto"/>
        <w:rPr>
          <w:b/>
          <w:color w:val="000000" w:themeColor="text1"/>
          <w:sz w:val="24"/>
          <w:szCs w:val="24"/>
        </w:rPr>
      </w:pPr>
    </w:p>
    <w:p w14:paraId="6F16DD1B" w14:textId="730992C2" w:rsidR="0035784C" w:rsidRPr="007A2DCC" w:rsidRDefault="002E6D43" w:rsidP="00824993">
      <w:pPr>
        <w:jc w:val="both"/>
        <w:rPr>
          <w:color w:val="000000" w:themeColor="text1"/>
          <w:sz w:val="20"/>
          <w:szCs w:val="20"/>
        </w:rPr>
      </w:pPr>
      <w:r w:rsidRPr="007A2DCC">
        <w:rPr>
          <w:b/>
          <w:color w:val="000000" w:themeColor="text1"/>
          <w:sz w:val="20"/>
          <w:szCs w:val="20"/>
        </w:rPr>
        <w:t>Figure S1. Simulation results for the three populations in the “novel environment” scenario across nine parameter combinations.</w:t>
      </w:r>
      <w:r w:rsidRPr="007A2DCC">
        <w:rPr>
          <w:color w:val="000000" w:themeColor="text1"/>
          <w:sz w:val="20"/>
          <w:szCs w:val="20"/>
        </w:rPr>
        <w:t xml:space="preserve"> Each panel depicts the change in scaled mean fitness of a simulated population (colors) over time in the presence or absence of a chromosomal inversion (solid and dashed lines, respectively) under a single parameter combination. Each column depicts simulations performed at different total strengths of selection (the sum of the magnitude of all selection coefficients across all loci in any of the given environments). Each row depicts simulations performed at different migration rates. Note that under each parameter combination, the presence of an inversion limits adaptation of population 3 into the novel habitat (i.e., the dashed green line is always above the solid green line).</w:t>
      </w:r>
    </w:p>
    <w:p w14:paraId="1B7A2D9A" w14:textId="2ABF02AD" w:rsidR="00074078" w:rsidRPr="007A2DCC" w:rsidRDefault="00824993" w:rsidP="00824993">
      <w:pPr>
        <w:jc w:val="both"/>
        <w:rPr>
          <w:color w:val="000000" w:themeColor="text1"/>
          <w:sz w:val="20"/>
          <w:szCs w:val="20"/>
        </w:rPr>
      </w:pPr>
      <w:r w:rsidRPr="007A2DCC">
        <w:rPr>
          <w:color w:val="000000" w:themeColor="text1"/>
          <w:sz w:val="20"/>
          <w:szCs w:val="20"/>
        </w:rPr>
        <w:tab/>
      </w:r>
      <w:r w:rsidR="00083396" w:rsidRPr="007A2DCC">
        <w:rPr>
          <w:color w:val="000000" w:themeColor="text1"/>
          <w:sz w:val="20"/>
          <w:szCs w:val="20"/>
        </w:rPr>
        <w:t>There are two further observations</w:t>
      </w:r>
      <w:r w:rsidRPr="007A2DCC">
        <w:rPr>
          <w:color w:val="000000" w:themeColor="text1"/>
          <w:sz w:val="20"/>
          <w:szCs w:val="20"/>
        </w:rPr>
        <w:t xml:space="preserve"> that may be worth explaining</w:t>
      </w:r>
      <w:r w:rsidR="0035784C" w:rsidRPr="007A2DCC">
        <w:rPr>
          <w:color w:val="000000" w:themeColor="text1"/>
          <w:sz w:val="20"/>
          <w:szCs w:val="20"/>
        </w:rPr>
        <w:t>.</w:t>
      </w:r>
      <w:r w:rsidR="00083396" w:rsidRPr="007A2DCC">
        <w:rPr>
          <w:color w:val="000000" w:themeColor="text1"/>
          <w:sz w:val="20"/>
          <w:szCs w:val="20"/>
        </w:rPr>
        <w:t xml:space="preserve"> First, </w:t>
      </w:r>
      <w:r w:rsidR="002E6D43" w:rsidRPr="007A2DCC">
        <w:rPr>
          <w:color w:val="000000" w:themeColor="text1"/>
          <w:sz w:val="20"/>
          <w:szCs w:val="20"/>
        </w:rPr>
        <w:t>in both population</w:t>
      </w:r>
      <w:r w:rsidR="00400625" w:rsidRPr="007A2DCC">
        <w:rPr>
          <w:color w:val="000000" w:themeColor="text1"/>
          <w:sz w:val="20"/>
          <w:szCs w:val="20"/>
        </w:rPr>
        <w:t>s</w:t>
      </w:r>
      <w:r w:rsidR="002E6D43" w:rsidRPr="007A2DCC">
        <w:rPr>
          <w:color w:val="000000" w:themeColor="text1"/>
          <w:sz w:val="20"/>
          <w:szCs w:val="20"/>
        </w:rPr>
        <w:t xml:space="preserve"> 1 and </w:t>
      </w:r>
      <w:r w:rsidR="00535088" w:rsidRPr="007A2DCC">
        <w:rPr>
          <w:color w:val="000000" w:themeColor="text1"/>
          <w:sz w:val="20"/>
          <w:szCs w:val="20"/>
        </w:rPr>
        <w:t>2</w:t>
      </w:r>
      <w:r w:rsidR="002E6D43" w:rsidRPr="007A2DCC">
        <w:rPr>
          <w:color w:val="000000" w:themeColor="text1"/>
          <w:sz w:val="20"/>
          <w:szCs w:val="20"/>
        </w:rPr>
        <w:t xml:space="preserve">, fitness is </w:t>
      </w:r>
      <w:r w:rsidR="00400625" w:rsidRPr="007A2DCC">
        <w:rPr>
          <w:color w:val="000000" w:themeColor="text1"/>
          <w:sz w:val="20"/>
          <w:szCs w:val="20"/>
        </w:rPr>
        <w:t xml:space="preserve">generally </w:t>
      </w:r>
      <w:r w:rsidR="002E6D43" w:rsidRPr="007A2DCC">
        <w:rPr>
          <w:color w:val="000000" w:themeColor="text1"/>
          <w:sz w:val="20"/>
          <w:szCs w:val="20"/>
        </w:rPr>
        <w:t xml:space="preserve">reduced </w:t>
      </w:r>
      <w:r w:rsidR="00563D2F" w:rsidRPr="007A2DCC">
        <w:rPr>
          <w:color w:val="000000" w:themeColor="text1"/>
          <w:sz w:val="20"/>
          <w:szCs w:val="20"/>
        </w:rPr>
        <w:t xml:space="preserve">less </w:t>
      </w:r>
      <w:r w:rsidR="002E6D43" w:rsidRPr="007A2DCC">
        <w:rPr>
          <w:color w:val="000000" w:themeColor="text1"/>
          <w:sz w:val="20"/>
          <w:szCs w:val="20"/>
        </w:rPr>
        <w:t xml:space="preserve">in the presence </w:t>
      </w:r>
      <w:r w:rsidR="004535F8" w:rsidRPr="007A2DCC">
        <w:rPr>
          <w:color w:val="000000" w:themeColor="text1"/>
          <w:sz w:val="20"/>
          <w:szCs w:val="20"/>
        </w:rPr>
        <w:t>of the inversion</w:t>
      </w:r>
      <w:r w:rsidR="00563D2F" w:rsidRPr="007A2DCC">
        <w:rPr>
          <w:color w:val="000000" w:themeColor="text1"/>
          <w:sz w:val="20"/>
          <w:szCs w:val="20"/>
        </w:rPr>
        <w:t xml:space="preserve"> as compared to </w:t>
      </w:r>
      <w:r w:rsidRPr="007A2DCC">
        <w:rPr>
          <w:color w:val="000000" w:themeColor="text1"/>
          <w:sz w:val="20"/>
          <w:szCs w:val="20"/>
        </w:rPr>
        <w:t>when it is</w:t>
      </w:r>
      <w:r w:rsidR="00563D2F" w:rsidRPr="007A2DCC">
        <w:rPr>
          <w:color w:val="000000" w:themeColor="text1"/>
          <w:sz w:val="20"/>
          <w:szCs w:val="20"/>
        </w:rPr>
        <w:t xml:space="preserve"> absen</w:t>
      </w:r>
      <w:r w:rsidRPr="007A2DCC">
        <w:rPr>
          <w:color w:val="000000" w:themeColor="text1"/>
          <w:sz w:val="20"/>
          <w:szCs w:val="20"/>
        </w:rPr>
        <w:t>t</w:t>
      </w:r>
      <w:r w:rsidR="002E6D43" w:rsidRPr="007A2DCC">
        <w:rPr>
          <w:color w:val="000000" w:themeColor="text1"/>
          <w:sz w:val="20"/>
          <w:szCs w:val="20"/>
        </w:rPr>
        <w:t xml:space="preserve">. This is because </w:t>
      </w:r>
      <w:r w:rsidR="00400625" w:rsidRPr="007A2DCC">
        <w:rPr>
          <w:color w:val="000000" w:themeColor="text1"/>
          <w:sz w:val="20"/>
          <w:szCs w:val="20"/>
        </w:rPr>
        <w:t xml:space="preserve">when the inversion is present, </w:t>
      </w:r>
      <w:r w:rsidR="002E6D43" w:rsidRPr="007A2DCC">
        <w:rPr>
          <w:color w:val="000000" w:themeColor="text1"/>
          <w:sz w:val="20"/>
          <w:szCs w:val="20"/>
        </w:rPr>
        <w:t xml:space="preserve">population 3 cannot reach its optimal </w:t>
      </w:r>
      <w:r w:rsidR="0035784C" w:rsidRPr="007A2DCC">
        <w:rPr>
          <w:color w:val="000000" w:themeColor="text1"/>
          <w:sz w:val="20"/>
          <w:szCs w:val="20"/>
        </w:rPr>
        <w:t>haplotype</w:t>
      </w:r>
      <w:r w:rsidR="00083396" w:rsidRPr="007A2DCC">
        <w:rPr>
          <w:color w:val="000000" w:themeColor="text1"/>
          <w:sz w:val="20"/>
          <w:szCs w:val="20"/>
        </w:rPr>
        <w:t xml:space="preserve"> </w:t>
      </w:r>
      <w:r w:rsidR="0035784C" w:rsidRPr="007A2DCC">
        <w:rPr>
          <w:rFonts w:eastAsia="Times New Roman"/>
          <w:color w:val="000000" w:themeColor="text1"/>
          <w:sz w:val="20"/>
          <w:szCs w:val="20"/>
        </w:rPr>
        <w:t>(with locally favorable alleles at both fitness-</w:t>
      </w:r>
      <w:r w:rsidR="0004612A" w:rsidRPr="007A2DCC">
        <w:rPr>
          <w:rFonts w:eastAsia="Times New Roman"/>
          <w:color w:val="000000" w:themeColor="text1"/>
          <w:sz w:val="20"/>
          <w:szCs w:val="20"/>
        </w:rPr>
        <w:t>affecting</w:t>
      </w:r>
      <w:r w:rsidR="0035784C" w:rsidRPr="007A2DCC">
        <w:rPr>
          <w:rFonts w:eastAsia="Times New Roman"/>
          <w:color w:val="000000" w:themeColor="text1"/>
          <w:sz w:val="20"/>
          <w:szCs w:val="20"/>
        </w:rPr>
        <w:t xml:space="preserve"> loci)</w:t>
      </w:r>
      <w:r w:rsidR="0035784C" w:rsidRPr="007A2DCC">
        <w:rPr>
          <w:color w:val="000000" w:themeColor="text1"/>
          <w:sz w:val="20"/>
          <w:szCs w:val="20"/>
        </w:rPr>
        <w:t xml:space="preserve"> </w:t>
      </w:r>
      <w:r w:rsidR="00083396" w:rsidRPr="007A2DCC">
        <w:rPr>
          <w:color w:val="000000" w:themeColor="text1"/>
          <w:sz w:val="20"/>
          <w:szCs w:val="20"/>
        </w:rPr>
        <w:t xml:space="preserve">and thus </w:t>
      </w:r>
      <w:r w:rsidR="00535088" w:rsidRPr="007A2DCC">
        <w:rPr>
          <w:color w:val="000000" w:themeColor="text1"/>
          <w:sz w:val="20"/>
          <w:szCs w:val="20"/>
        </w:rPr>
        <w:t xml:space="preserve">will </w:t>
      </w:r>
      <w:r w:rsidR="00083396" w:rsidRPr="007A2DCC">
        <w:rPr>
          <w:color w:val="000000" w:themeColor="text1"/>
          <w:sz w:val="20"/>
          <w:szCs w:val="20"/>
        </w:rPr>
        <w:t xml:space="preserve">contain a mix of the </w:t>
      </w:r>
      <w:r w:rsidR="00400625" w:rsidRPr="007A2DCC">
        <w:rPr>
          <w:color w:val="000000" w:themeColor="text1"/>
          <w:sz w:val="20"/>
          <w:szCs w:val="20"/>
        </w:rPr>
        <w:t xml:space="preserve">alternative </w:t>
      </w:r>
      <w:r w:rsidR="00083396" w:rsidRPr="007A2DCC">
        <w:rPr>
          <w:color w:val="000000" w:themeColor="text1"/>
          <w:sz w:val="20"/>
          <w:szCs w:val="20"/>
        </w:rPr>
        <w:t xml:space="preserve">inversion </w:t>
      </w:r>
      <w:r w:rsidR="00332DA2" w:rsidRPr="007A2DCC">
        <w:rPr>
          <w:color w:val="000000" w:themeColor="text1"/>
          <w:sz w:val="20"/>
          <w:szCs w:val="20"/>
        </w:rPr>
        <w:t>arrangements</w:t>
      </w:r>
      <w:r w:rsidR="002E6D43" w:rsidRPr="007A2DCC">
        <w:rPr>
          <w:color w:val="000000" w:themeColor="text1"/>
          <w:sz w:val="20"/>
          <w:szCs w:val="20"/>
        </w:rPr>
        <w:t xml:space="preserve"> adaptive in </w:t>
      </w:r>
      <w:r w:rsidR="00400625" w:rsidRPr="007A2DCC">
        <w:rPr>
          <w:color w:val="000000" w:themeColor="text1"/>
          <w:sz w:val="20"/>
          <w:szCs w:val="20"/>
        </w:rPr>
        <w:t xml:space="preserve">either </w:t>
      </w:r>
      <w:r w:rsidR="002E6D43" w:rsidRPr="007A2DCC">
        <w:rPr>
          <w:color w:val="000000" w:themeColor="text1"/>
          <w:sz w:val="20"/>
          <w:szCs w:val="20"/>
        </w:rPr>
        <w:t xml:space="preserve">population 1 </w:t>
      </w:r>
      <w:r w:rsidR="00400625" w:rsidRPr="007A2DCC">
        <w:rPr>
          <w:color w:val="000000" w:themeColor="text1"/>
          <w:sz w:val="20"/>
          <w:szCs w:val="20"/>
        </w:rPr>
        <w:t xml:space="preserve">or </w:t>
      </w:r>
      <w:r w:rsidR="002E6D43" w:rsidRPr="007A2DCC">
        <w:rPr>
          <w:color w:val="000000" w:themeColor="text1"/>
          <w:sz w:val="20"/>
          <w:szCs w:val="20"/>
        </w:rPr>
        <w:t>2</w:t>
      </w:r>
      <w:r w:rsidR="00083396" w:rsidRPr="007A2DCC">
        <w:rPr>
          <w:color w:val="000000" w:themeColor="text1"/>
          <w:sz w:val="20"/>
          <w:szCs w:val="20"/>
        </w:rPr>
        <w:t xml:space="preserve">. </w:t>
      </w:r>
      <w:proofErr w:type="gramStart"/>
      <w:r w:rsidR="00400625" w:rsidRPr="007A2DCC">
        <w:rPr>
          <w:color w:val="000000" w:themeColor="text1"/>
          <w:sz w:val="20"/>
          <w:szCs w:val="20"/>
        </w:rPr>
        <w:t>As a consequence</w:t>
      </w:r>
      <w:proofErr w:type="gramEnd"/>
      <w:r w:rsidR="00400625" w:rsidRPr="007A2DCC">
        <w:rPr>
          <w:color w:val="000000" w:themeColor="text1"/>
          <w:sz w:val="20"/>
          <w:szCs w:val="20"/>
        </w:rPr>
        <w:t>, g</w:t>
      </w:r>
      <w:r w:rsidR="00083396" w:rsidRPr="007A2DCC">
        <w:rPr>
          <w:color w:val="000000" w:themeColor="text1"/>
          <w:sz w:val="20"/>
          <w:szCs w:val="20"/>
        </w:rPr>
        <w:t xml:space="preserve">ene flow from </w:t>
      </w:r>
      <w:r w:rsidR="00F65AA1" w:rsidRPr="007A2DCC">
        <w:rPr>
          <w:color w:val="000000" w:themeColor="text1"/>
          <w:sz w:val="20"/>
          <w:szCs w:val="20"/>
        </w:rPr>
        <w:t>p</w:t>
      </w:r>
      <w:r w:rsidR="00083396" w:rsidRPr="007A2DCC">
        <w:rPr>
          <w:color w:val="000000" w:themeColor="text1"/>
          <w:sz w:val="20"/>
          <w:szCs w:val="20"/>
        </w:rPr>
        <w:t>op</w:t>
      </w:r>
      <w:r w:rsidR="00F65AA1" w:rsidRPr="007A2DCC">
        <w:rPr>
          <w:color w:val="000000" w:themeColor="text1"/>
          <w:sz w:val="20"/>
          <w:szCs w:val="20"/>
        </w:rPr>
        <w:t xml:space="preserve">ulation 3 </w:t>
      </w:r>
      <w:r w:rsidR="00083396" w:rsidRPr="007A2DCC">
        <w:rPr>
          <w:color w:val="000000" w:themeColor="text1"/>
          <w:sz w:val="20"/>
          <w:szCs w:val="20"/>
        </w:rPr>
        <w:t xml:space="preserve">into population 1 and 2 </w:t>
      </w:r>
      <w:r w:rsidR="00535088" w:rsidRPr="007A2DCC">
        <w:rPr>
          <w:color w:val="000000" w:themeColor="text1"/>
          <w:sz w:val="20"/>
          <w:szCs w:val="20"/>
        </w:rPr>
        <w:t>is</w:t>
      </w:r>
      <w:r w:rsidR="00083396" w:rsidRPr="007A2DCC">
        <w:rPr>
          <w:color w:val="000000" w:themeColor="text1"/>
          <w:sz w:val="20"/>
          <w:szCs w:val="20"/>
        </w:rPr>
        <w:t xml:space="preserve"> </w:t>
      </w:r>
      <w:r w:rsidR="002E6D43" w:rsidRPr="007A2DCC">
        <w:rPr>
          <w:color w:val="000000" w:themeColor="text1"/>
          <w:sz w:val="20"/>
          <w:szCs w:val="20"/>
        </w:rPr>
        <w:t>less maladaptive</w:t>
      </w:r>
      <w:r w:rsidR="00083396" w:rsidRPr="007A2DCC">
        <w:rPr>
          <w:color w:val="000000" w:themeColor="text1"/>
          <w:sz w:val="20"/>
          <w:szCs w:val="20"/>
        </w:rPr>
        <w:t>, on average</w:t>
      </w:r>
      <w:r w:rsidR="0035784C" w:rsidRPr="007A2DCC">
        <w:rPr>
          <w:color w:val="000000" w:themeColor="text1"/>
          <w:sz w:val="20"/>
          <w:szCs w:val="20"/>
        </w:rPr>
        <w:t xml:space="preserve">, in the </w:t>
      </w:r>
      <w:r w:rsidR="004535F8" w:rsidRPr="007A2DCC">
        <w:rPr>
          <w:color w:val="000000" w:themeColor="text1"/>
          <w:sz w:val="20"/>
          <w:szCs w:val="20"/>
        </w:rPr>
        <w:t>presence of the inversion</w:t>
      </w:r>
      <w:r w:rsidR="00083396" w:rsidRPr="007A2DCC">
        <w:rPr>
          <w:color w:val="000000" w:themeColor="text1"/>
          <w:sz w:val="20"/>
          <w:szCs w:val="20"/>
        </w:rPr>
        <w:t>.</w:t>
      </w:r>
      <w:r w:rsidR="002E6D43" w:rsidRPr="007A2DCC">
        <w:rPr>
          <w:color w:val="000000" w:themeColor="text1"/>
          <w:sz w:val="20"/>
          <w:szCs w:val="20"/>
        </w:rPr>
        <w:t xml:space="preserve"> </w:t>
      </w:r>
      <w:r w:rsidR="00083396" w:rsidRPr="007A2DCC">
        <w:rPr>
          <w:color w:val="000000" w:themeColor="text1"/>
          <w:sz w:val="20"/>
          <w:szCs w:val="20"/>
        </w:rPr>
        <w:t xml:space="preserve">Second, </w:t>
      </w:r>
      <w:r w:rsidR="0035784C" w:rsidRPr="007A2DCC">
        <w:rPr>
          <w:color w:val="000000" w:themeColor="text1"/>
          <w:sz w:val="20"/>
          <w:szCs w:val="20"/>
        </w:rPr>
        <w:t xml:space="preserve">in the absence of the inversion, </w:t>
      </w:r>
      <w:r w:rsidR="009D1DBE" w:rsidRPr="007A2DCC">
        <w:rPr>
          <w:color w:val="000000" w:themeColor="text1"/>
          <w:sz w:val="20"/>
          <w:szCs w:val="20"/>
        </w:rPr>
        <w:t xml:space="preserve">fitness </w:t>
      </w:r>
      <w:r w:rsidR="004535F8" w:rsidRPr="007A2DCC">
        <w:rPr>
          <w:color w:val="000000" w:themeColor="text1"/>
          <w:sz w:val="20"/>
          <w:szCs w:val="20"/>
        </w:rPr>
        <w:t>is</w:t>
      </w:r>
      <w:r w:rsidR="0035784C" w:rsidRPr="007A2DCC">
        <w:rPr>
          <w:color w:val="000000" w:themeColor="text1"/>
          <w:sz w:val="20"/>
          <w:szCs w:val="20"/>
        </w:rPr>
        <w:t xml:space="preserve"> generally higher </w:t>
      </w:r>
      <w:r w:rsidR="004535F8" w:rsidRPr="007A2DCC">
        <w:rPr>
          <w:color w:val="000000" w:themeColor="text1"/>
          <w:sz w:val="20"/>
          <w:szCs w:val="20"/>
        </w:rPr>
        <w:t xml:space="preserve">in population 3 </w:t>
      </w:r>
      <w:r w:rsidR="0035784C" w:rsidRPr="007A2DCC">
        <w:rPr>
          <w:color w:val="000000" w:themeColor="text1"/>
          <w:sz w:val="20"/>
          <w:szCs w:val="20"/>
        </w:rPr>
        <w:t xml:space="preserve">than in </w:t>
      </w:r>
      <w:r w:rsidR="00083396" w:rsidRPr="007A2DCC">
        <w:rPr>
          <w:color w:val="000000" w:themeColor="text1"/>
          <w:sz w:val="20"/>
          <w:szCs w:val="20"/>
        </w:rPr>
        <w:t>population 1 and 2</w:t>
      </w:r>
      <w:r w:rsidR="0004612A" w:rsidRPr="007A2DCC">
        <w:rPr>
          <w:color w:val="000000" w:themeColor="text1"/>
          <w:sz w:val="20"/>
          <w:szCs w:val="20"/>
        </w:rPr>
        <w:t>.</w:t>
      </w:r>
      <w:r w:rsidR="004535F8" w:rsidRPr="007A2DCC">
        <w:rPr>
          <w:color w:val="000000" w:themeColor="text1"/>
          <w:sz w:val="20"/>
          <w:szCs w:val="20"/>
        </w:rPr>
        <w:t xml:space="preserve"> </w:t>
      </w:r>
      <w:r w:rsidR="0004612A" w:rsidRPr="007A2DCC">
        <w:rPr>
          <w:color w:val="000000" w:themeColor="text1"/>
          <w:sz w:val="20"/>
          <w:szCs w:val="20"/>
        </w:rPr>
        <w:t xml:space="preserve">This is </w:t>
      </w:r>
      <w:r w:rsidR="0035784C" w:rsidRPr="007A2DCC">
        <w:rPr>
          <w:color w:val="000000" w:themeColor="text1"/>
          <w:sz w:val="20"/>
          <w:szCs w:val="20"/>
        </w:rPr>
        <w:t xml:space="preserve">because </w:t>
      </w:r>
      <w:r w:rsidR="004535F8" w:rsidRPr="007A2DCC">
        <w:rPr>
          <w:color w:val="000000" w:themeColor="text1"/>
          <w:sz w:val="20"/>
          <w:szCs w:val="20"/>
        </w:rPr>
        <w:t>without the</w:t>
      </w:r>
      <w:r w:rsidR="0035784C" w:rsidRPr="007A2DCC">
        <w:rPr>
          <w:color w:val="000000" w:themeColor="text1"/>
          <w:sz w:val="20"/>
          <w:szCs w:val="20"/>
        </w:rPr>
        <w:t xml:space="preserve"> </w:t>
      </w:r>
      <w:r w:rsidR="0035784C" w:rsidRPr="007A2DCC">
        <w:rPr>
          <w:rFonts w:eastAsia="Times New Roman"/>
          <w:color w:val="000000" w:themeColor="text1"/>
          <w:sz w:val="20"/>
          <w:szCs w:val="20"/>
        </w:rPr>
        <w:t>inversion, locally beneficial haplotypes</w:t>
      </w:r>
      <w:r w:rsidR="004535F8" w:rsidRPr="007A2DCC">
        <w:rPr>
          <w:rFonts w:eastAsia="Times New Roman"/>
          <w:color w:val="000000" w:themeColor="text1"/>
          <w:sz w:val="20"/>
          <w:szCs w:val="20"/>
        </w:rPr>
        <w:t xml:space="preserve"> </w:t>
      </w:r>
      <w:r w:rsidR="0035784C" w:rsidRPr="007A2DCC">
        <w:rPr>
          <w:rFonts w:eastAsia="Times New Roman"/>
          <w:color w:val="000000" w:themeColor="text1"/>
          <w:sz w:val="20"/>
          <w:szCs w:val="20"/>
        </w:rPr>
        <w:t xml:space="preserve">can form for all three populations. </w:t>
      </w:r>
      <w:r w:rsidR="00400625" w:rsidRPr="007A2DCC">
        <w:rPr>
          <w:rFonts w:eastAsia="Times New Roman"/>
          <w:color w:val="000000" w:themeColor="text1"/>
          <w:sz w:val="20"/>
          <w:szCs w:val="20"/>
        </w:rPr>
        <w:t>Overall g</w:t>
      </w:r>
      <w:r w:rsidR="004535F8" w:rsidRPr="007A2DCC">
        <w:rPr>
          <w:rFonts w:eastAsia="Times New Roman"/>
          <w:color w:val="000000" w:themeColor="text1"/>
          <w:sz w:val="20"/>
          <w:szCs w:val="20"/>
        </w:rPr>
        <w:t>ene flow into population 3 is thus</w:t>
      </w:r>
      <w:r w:rsidR="00400625" w:rsidRPr="007A2DCC">
        <w:rPr>
          <w:rFonts w:eastAsia="Times New Roman"/>
          <w:color w:val="000000" w:themeColor="text1"/>
          <w:sz w:val="20"/>
          <w:szCs w:val="20"/>
        </w:rPr>
        <w:t xml:space="preserve"> </w:t>
      </w:r>
      <w:r w:rsidR="0035784C" w:rsidRPr="007A2DCC">
        <w:rPr>
          <w:rFonts w:eastAsia="Times New Roman"/>
          <w:color w:val="000000" w:themeColor="text1"/>
          <w:sz w:val="20"/>
          <w:szCs w:val="20"/>
        </w:rPr>
        <w:t>less maladapt</w:t>
      </w:r>
      <w:r w:rsidR="004535F8" w:rsidRPr="007A2DCC">
        <w:rPr>
          <w:rFonts w:eastAsia="Times New Roman"/>
          <w:color w:val="000000" w:themeColor="text1"/>
          <w:sz w:val="20"/>
          <w:szCs w:val="20"/>
        </w:rPr>
        <w:t>ive</w:t>
      </w:r>
      <w:r w:rsidR="0035784C" w:rsidRPr="007A2DCC">
        <w:rPr>
          <w:rFonts w:eastAsia="Times New Roman"/>
          <w:color w:val="000000" w:themeColor="text1"/>
          <w:sz w:val="20"/>
          <w:szCs w:val="20"/>
        </w:rPr>
        <w:t xml:space="preserve"> </w:t>
      </w:r>
      <w:r w:rsidR="004535F8" w:rsidRPr="007A2DCC">
        <w:rPr>
          <w:rFonts w:eastAsia="Times New Roman"/>
          <w:color w:val="000000" w:themeColor="text1"/>
          <w:sz w:val="20"/>
          <w:szCs w:val="20"/>
        </w:rPr>
        <w:t xml:space="preserve">than </w:t>
      </w:r>
      <w:r w:rsidR="00400625" w:rsidRPr="007A2DCC">
        <w:rPr>
          <w:rFonts w:eastAsia="Times New Roman"/>
          <w:color w:val="000000" w:themeColor="text1"/>
          <w:sz w:val="20"/>
          <w:szCs w:val="20"/>
        </w:rPr>
        <w:t xml:space="preserve">overall </w:t>
      </w:r>
      <w:r w:rsidR="004535F8" w:rsidRPr="007A2DCC">
        <w:rPr>
          <w:rFonts w:eastAsia="Times New Roman"/>
          <w:color w:val="000000" w:themeColor="text1"/>
          <w:sz w:val="20"/>
          <w:szCs w:val="20"/>
        </w:rPr>
        <w:t xml:space="preserve">gene flow into population </w:t>
      </w:r>
      <w:r w:rsidR="003F57AE" w:rsidRPr="007A2DCC">
        <w:rPr>
          <w:rFonts w:eastAsia="Times New Roman"/>
          <w:color w:val="000000" w:themeColor="text1"/>
          <w:sz w:val="20"/>
          <w:szCs w:val="20"/>
        </w:rPr>
        <w:t>1</w:t>
      </w:r>
      <w:r w:rsidR="004535F8" w:rsidRPr="007A2DCC">
        <w:rPr>
          <w:rFonts w:eastAsia="Times New Roman"/>
          <w:color w:val="000000" w:themeColor="text1"/>
          <w:sz w:val="20"/>
          <w:szCs w:val="20"/>
        </w:rPr>
        <w:t xml:space="preserve"> and </w:t>
      </w:r>
      <w:r w:rsidR="003F57AE" w:rsidRPr="007A2DCC">
        <w:rPr>
          <w:rFonts w:eastAsia="Times New Roman"/>
          <w:color w:val="000000" w:themeColor="text1"/>
          <w:sz w:val="20"/>
          <w:szCs w:val="20"/>
        </w:rPr>
        <w:t>2</w:t>
      </w:r>
      <w:r w:rsidR="004535F8" w:rsidRPr="007A2DCC">
        <w:rPr>
          <w:rFonts w:eastAsia="Times New Roman"/>
          <w:color w:val="000000" w:themeColor="text1"/>
          <w:sz w:val="20"/>
          <w:szCs w:val="20"/>
        </w:rPr>
        <w:t xml:space="preserve">. </w:t>
      </w:r>
      <w:r w:rsidR="0035784C" w:rsidRPr="007A2DCC">
        <w:rPr>
          <w:rFonts w:eastAsia="Times New Roman"/>
          <w:color w:val="000000" w:themeColor="text1"/>
          <w:sz w:val="20"/>
          <w:szCs w:val="20"/>
        </w:rPr>
        <w:t>In other words, total migration load into p</w:t>
      </w:r>
      <w:r w:rsidR="004535F8" w:rsidRPr="007A2DCC">
        <w:rPr>
          <w:rFonts w:eastAsia="Times New Roman"/>
          <w:color w:val="000000" w:themeColor="text1"/>
          <w:sz w:val="20"/>
          <w:szCs w:val="20"/>
        </w:rPr>
        <w:t xml:space="preserve">opulation 3 </w:t>
      </w:r>
      <w:r w:rsidR="0035784C" w:rsidRPr="007A2DCC">
        <w:rPr>
          <w:rFonts w:eastAsia="Times New Roman"/>
          <w:color w:val="000000" w:themeColor="text1"/>
          <w:sz w:val="20"/>
          <w:szCs w:val="20"/>
        </w:rPr>
        <w:t>is lower than into p</w:t>
      </w:r>
      <w:r w:rsidR="004535F8" w:rsidRPr="007A2DCC">
        <w:rPr>
          <w:rFonts w:eastAsia="Times New Roman"/>
          <w:color w:val="000000" w:themeColor="text1"/>
          <w:sz w:val="20"/>
          <w:szCs w:val="20"/>
        </w:rPr>
        <w:t>opulation 1</w:t>
      </w:r>
      <w:r w:rsidR="0035784C" w:rsidRPr="007A2DCC">
        <w:rPr>
          <w:rFonts w:eastAsia="Times New Roman"/>
          <w:color w:val="000000" w:themeColor="text1"/>
          <w:sz w:val="20"/>
          <w:szCs w:val="20"/>
        </w:rPr>
        <w:t xml:space="preserve"> and </w:t>
      </w:r>
      <w:r w:rsidR="004535F8" w:rsidRPr="007A2DCC">
        <w:rPr>
          <w:rFonts w:eastAsia="Times New Roman"/>
          <w:color w:val="000000" w:themeColor="text1"/>
          <w:sz w:val="20"/>
          <w:szCs w:val="20"/>
        </w:rPr>
        <w:t>2</w:t>
      </w:r>
      <w:r w:rsidR="0035784C" w:rsidRPr="007A2DCC">
        <w:rPr>
          <w:rFonts w:eastAsia="Times New Roman"/>
          <w:color w:val="000000" w:themeColor="text1"/>
          <w:sz w:val="20"/>
          <w:szCs w:val="20"/>
        </w:rPr>
        <w:t>.</w:t>
      </w:r>
      <w:r w:rsidR="00F65AA1" w:rsidRPr="007A2DCC">
        <w:rPr>
          <w:color w:val="000000" w:themeColor="text1"/>
          <w:sz w:val="20"/>
          <w:szCs w:val="20"/>
        </w:rPr>
        <w:t xml:space="preserve"> For further details on the simulations, see Supplementary </w:t>
      </w:r>
      <w:r w:rsidR="00440FA4" w:rsidRPr="007A2DCC">
        <w:rPr>
          <w:color w:val="000000" w:themeColor="text1"/>
          <w:sz w:val="20"/>
          <w:szCs w:val="20"/>
        </w:rPr>
        <w:t>M</w:t>
      </w:r>
      <w:r w:rsidR="00440FA4">
        <w:rPr>
          <w:color w:val="000000" w:themeColor="text1"/>
          <w:sz w:val="20"/>
          <w:szCs w:val="20"/>
        </w:rPr>
        <w:t>ethods</w:t>
      </w:r>
      <w:r w:rsidR="00440FA4" w:rsidRPr="007A2DCC">
        <w:rPr>
          <w:color w:val="000000" w:themeColor="text1"/>
          <w:sz w:val="20"/>
          <w:szCs w:val="20"/>
        </w:rPr>
        <w:t xml:space="preserve"> </w:t>
      </w:r>
      <w:r w:rsidR="00F65AA1" w:rsidRPr="007A2DCC">
        <w:rPr>
          <w:color w:val="000000" w:themeColor="text1"/>
          <w:sz w:val="20"/>
          <w:szCs w:val="20"/>
        </w:rPr>
        <w:t>and the caption of Fig</w:t>
      </w:r>
      <w:r w:rsidR="00702B05">
        <w:rPr>
          <w:color w:val="000000" w:themeColor="text1"/>
          <w:sz w:val="20"/>
          <w:szCs w:val="20"/>
        </w:rPr>
        <w:t xml:space="preserve">ure </w:t>
      </w:r>
      <w:r w:rsidR="00F65AA1" w:rsidRPr="007A2DCC">
        <w:rPr>
          <w:color w:val="000000" w:themeColor="text1"/>
          <w:sz w:val="20"/>
          <w:szCs w:val="20"/>
        </w:rPr>
        <w:t>1</w:t>
      </w:r>
      <w:r w:rsidR="00BE0AEE">
        <w:rPr>
          <w:color w:val="000000" w:themeColor="text1"/>
          <w:sz w:val="20"/>
          <w:szCs w:val="20"/>
        </w:rPr>
        <w:t>b</w:t>
      </w:r>
      <w:r w:rsidR="00F65AA1" w:rsidRPr="007A2DCC">
        <w:rPr>
          <w:color w:val="000000" w:themeColor="text1"/>
          <w:sz w:val="20"/>
          <w:szCs w:val="20"/>
        </w:rPr>
        <w:t>.</w:t>
      </w:r>
    </w:p>
    <w:p w14:paraId="679FA2F7" w14:textId="77777777" w:rsidR="00824993" w:rsidRPr="007A2DCC" w:rsidRDefault="00824993" w:rsidP="007556B5">
      <w:pPr>
        <w:spacing w:line="240" w:lineRule="auto"/>
        <w:rPr>
          <w:b/>
          <w:color w:val="000000" w:themeColor="text1"/>
          <w:sz w:val="24"/>
          <w:szCs w:val="24"/>
        </w:rPr>
      </w:pPr>
    </w:p>
    <w:p w14:paraId="1A748015" w14:textId="6F9FFC51" w:rsidR="00544884" w:rsidRPr="007A2DCC" w:rsidRDefault="002E6D43" w:rsidP="007556B5">
      <w:pPr>
        <w:spacing w:line="240" w:lineRule="auto"/>
        <w:rPr>
          <w:b/>
          <w:color w:val="000000" w:themeColor="text1"/>
          <w:sz w:val="24"/>
          <w:szCs w:val="24"/>
        </w:rPr>
      </w:pPr>
      <w:r w:rsidRPr="007A2DCC">
        <w:rPr>
          <w:b/>
          <w:color w:val="000000" w:themeColor="text1"/>
          <w:sz w:val="24"/>
          <w:szCs w:val="24"/>
        </w:rPr>
        <w:lastRenderedPageBreak/>
        <w:t>Figure S2</w:t>
      </w:r>
    </w:p>
    <w:p w14:paraId="35234B6F" w14:textId="4A49FC70" w:rsidR="00074078" w:rsidRPr="007A2DCC" w:rsidRDefault="0018233E" w:rsidP="007556B5">
      <w:pPr>
        <w:spacing w:line="240" w:lineRule="auto"/>
        <w:rPr>
          <w:b/>
          <w:color w:val="000000" w:themeColor="text1"/>
          <w:sz w:val="24"/>
          <w:szCs w:val="24"/>
        </w:rPr>
      </w:pPr>
      <w:r w:rsidRPr="007A2DCC">
        <w:rPr>
          <w:b/>
          <w:noProof/>
          <w:color w:val="000000" w:themeColor="text1"/>
          <w:sz w:val="24"/>
          <w:szCs w:val="24"/>
        </w:rPr>
        <w:drawing>
          <wp:inline distT="0" distB="0" distL="0" distR="0" wp14:anchorId="1366277C" wp14:editId="02C5292E">
            <wp:extent cx="5957570" cy="463677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7570" cy="4636770"/>
                    </a:xfrm>
                    <a:prstGeom prst="rect">
                      <a:avLst/>
                    </a:prstGeom>
                  </pic:spPr>
                </pic:pic>
              </a:graphicData>
            </a:graphic>
          </wp:inline>
        </w:drawing>
      </w:r>
    </w:p>
    <w:p w14:paraId="2611C116" w14:textId="2B419309" w:rsidR="00074078" w:rsidRPr="007A2DCC" w:rsidRDefault="00074078" w:rsidP="007556B5">
      <w:pPr>
        <w:spacing w:line="240" w:lineRule="auto"/>
        <w:rPr>
          <w:color w:val="000000" w:themeColor="text1"/>
          <w:sz w:val="24"/>
          <w:szCs w:val="24"/>
        </w:rPr>
      </w:pPr>
    </w:p>
    <w:p w14:paraId="74EC0B65" w14:textId="7CD67FA2" w:rsidR="00440FA4" w:rsidRDefault="002E6D43" w:rsidP="00824993">
      <w:pPr>
        <w:spacing w:line="240" w:lineRule="auto"/>
        <w:jc w:val="both"/>
        <w:rPr>
          <w:color w:val="000000" w:themeColor="text1"/>
          <w:sz w:val="20"/>
          <w:szCs w:val="20"/>
        </w:rPr>
      </w:pPr>
      <w:r w:rsidRPr="007A2DCC">
        <w:rPr>
          <w:b/>
          <w:color w:val="000000" w:themeColor="text1"/>
          <w:sz w:val="20"/>
          <w:szCs w:val="20"/>
        </w:rPr>
        <w:t>Figure S2. Simulation results for the two populations in the “environmental change” scenario across nine parameter combinations.</w:t>
      </w:r>
      <w:r w:rsidRPr="007A2DCC">
        <w:rPr>
          <w:color w:val="000000" w:themeColor="text1"/>
          <w:sz w:val="20"/>
          <w:szCs w:val="20"/>
        </w:rPr>
        <w:t xml:space="preserve"> In this scenario, at generation 1000</w:t>
      </w:r>
      <w:r w:rsidR="00440FA4">
        <w:rPr>
          <w:color w:val="000000" w:themeColor="text1"/>
          <w:sz w:val="20"/>
          <w:szCs w:val="20"/>
        </w:rPr>
        <w:t>,</w:t>
      </w:r>
      <w:r w:rsidRPr="007A2DCC">
        <w:rPr>
          <w:color w:val="000000" w:themeColor="text1"/>
          <w:sz w:val="20"/>
          <w:szCs w:val="20"/>
        </w:rPr>
        <w:t xml:space="preserve"> the optimal genotype in population 2 shifts to the optimal genotype from population 3 in the “novel environment” scenario described in the text. Each panel depicts the change in scaled mean fitness of a simulated population (colors) over time in the presence or absence of a chromosomal inversion (solid and dashed lines respectively) under a single parameter combination. Each column depicts simulations performed at different total strengths of selection (the sum of the magnitude of all selection coefficients across all loci in any of the given environments). Each row depicts simulations performed at different migration rates.</w:t>
      </w:r>
      <w:r w:rsidR="00440FA4">
        <w:rPr>
          <w:color w:val="000000" w:themeColor="text1"/>
          <w:sz w:val="20"/>
          <w:szCs w:val="20"/>
        </w:rPr>
        <w:t xml:space="preserve"> </w:t>
      </w:r>
      <w:r w:rsidRPr="007A2DCC">
        <w:rPr>
          <w:color w:val="000000" w:themeColor="text1"/>
          <w:sz w:val="20"/>
          <w:szCs w:val="20"/>
        </w:rPr>
        <w:t xml:space="preserve">Note that under each parameter combination, the presence of an inversion limits adaptation of population 2 into the changed habitat (i.e., the dashed blue line is always above the solid blue line after generation 1000). </w:t>
      </w:r>
    </w:p>
    <w:p w14:paraId="4EFF3036" w14:textId="4BEB736B" w:rsidR="00074078" w:rsidRPr="007A2DCC" w:rsidRDefault="00440FA4" w:rsidP="00824993">
      <w:pPr>
        <w:spacing w:line="240" w:lineRule="auto"/>
        <w:jc w:val="both"/>
        <w:rPr>
          <w:color w:val="000000" w:themeColor="text1"/>
          <w:sz w:val="20"/>
          <w:szCs w:val="20"/>
        </w:rPr>
      </w:pPr>
      <w:r>
        <w:rPr>
          <w:color w:val="000000" w:themeColor="text1"/>
          <w:sz w:val="20"/>
          <w:szCs w:val="20"/>
        </w:rPr>
        <w:tab/>
      </w:r>
      <w:r w:rsidR="002E6D43" w:rsidRPr="007A2DCC">
        <w:rPr>
          <w:color w:val="000000" w:themeColor="text1"/>
          <w:sz w:val="20"/>
          <w:szCs w:val="20"/>
        </w:rPr>
        <w:t>It is also interesting to note that population 1 has an increased fitness when the inversion is present</w:t>
      </w:r>
      <w:r w:rsidR="00400625" w:rsidRPr="007A2DCC">
        <w:rPr>
          <w:color w:val="000000" w:themeColor="text1"/>
          <w:sz w:val="20"/>
          <w:szCs w:val="20"/>
        </w:rPr>
        <w:t>.</w:t>
      </w:r>
      <w:r w:rsidR="004535F8" w:rsidRPr="007A2DCC">
        <w:rPr>
          <w:color w:val="000000" w:themeColor="text1"/>
          <w:sz w:val="20"/>
          <w:szCs w:val="20"/>
        </w:rPr>
        <w:t xml:space="preserve"> </w:t>
      </w:r>
      <w:r w:rsidR="00400625" w:rsidRPr="007A2DCC">
        <w:rPr>
          <w:color w:val="000000" w:themeColor="text1"/>
          <w:sz w:val="20"/>
          <w:szCs w:val="20"/>
        </w:rPr>
        <w:t xml:space="preserve">The reason for this is that </w:t>
      </w:r>
      <w:r w:rsidR="002E6D43" w:rsidRPr="007A2DCC">
        <w:rPr>
          <w:color w:val="000000" w:themeColor="text1"/>
          <w:sz w:val="20"/>
          <w:szCs w:val="20"/>
        </w:rPr>
        <w:t xml:space="preserve">population 2 contributes less maladaptive gene flow in return to population 1 </w:t>
      </w:r>
      <w:r w:rsidR="00400625" w:rsidRPr="007A2DCC">
        <w:rPr>
          <w:color w:val="000000" w:themeColor="text1"/>
          <w:sz w:val="20"/>
          <w:szCs w:val="20"/>
        </w:rPr>
        <w:t>because</w:t>
      </w:r>
      <w:r w:rsidR="002E6D43" w:rsidRPr="007A2DCC">
        <w:rPr>
          <w:color w:val="000000" w:themeColor="text1"/>
          <w:sz w:val="20"/>
          <w:szCs w:val="20"/>
        </w:rPr>
        <w:t xml:space="preserve"> </w:t>
      </w:r>
      <w:r w:rsidR="00400625" w:rsidRPr="007A2DCC">
        <w:rPr>
          <w:color w:val="000000" w:themeColor="text1"/>
          <w:sz w:val="20"/>
          <w:szCs w:val="20"/>
        </w:rPr>
        <w:t xml:space="preserve">population 2 is </w:t>
      </w:r>
      <w:r w:rsidR="002E6D43" w:rsidRPr="007A2DCC">
        <w:rPr>
          <w:color w:val="000000" w:themeColor="text1"/>
          <w:sz w:val="20"/>
          <w:szCs w:val="20"/>
        </w:rPr>
        <w:t xml:space="preserve">unable to attain its optimal </w:t>
      </w:r>
      <w:r w:rsidR="00824993" w:rsidRPr="007A2DCC">
        <w:rPr>
          <w:color w:val="000000" w:themeColor="text1"/>
          <w:sz w:val="20"/>
          <w:szCs w:val="20"/>
        </w:rPr>
        <w:t>inversion haplotype</w:t>
      </w:r>
      <w:r w:rsidR="002E6D43" w:rsidRPr="007A2DCC">
        <w:rPr>
          <w:color w:val="000000" w:themeColor="text1"/>
          <w:sz w:val="20"/>
          <w:szCs w:val="20"/>
        </w:rPr>
        <w:t xml:space="preserve"> and has more population 1-adapt</w:t>
      </w:r>
      <w:r w:rsidR="00824993" w:rsidRPr="007A2DCC">
        <w:rPr>
          <w:color w:val="000000" w:themeColor="text1"/>
          <w:sz w:val="20"/>
          <w:szCs w:val="20"/>
        </w:rPr>
        <w:t>ive alleles</w:t>
      </w:r>
      <w:r w:rsidR="002E6D43" w:rsidRPr="007A2DCC">
        <w:rPr>
          <w:color w:val="000000" w:themeColor="text1"/>
          <w:sz w:val="20"/>
          <w:szCs w:val="20"/>
        </w:rPr>
        <w:t xml:space="preserve"> present as compared to without the inversion. For further details on the simulations, see Supplementary </w:t>
      </w:r>
      <w:r w:rsidRPr="007A2DCC">
        <w:rPr>
          <w:color w:val="000000" w:themeColor="text1"/>
          <w:sz w:val="20"/>
          <w:szCs w:val="20"/>
        </w:rPr>
        <w:t>M</w:t>
      </w:r>
      <w:r>
        <w:rPr>
          <w:color w:val="000000" w:themeColor="text1"/>
          <w:sz w:val="20"/>
          <w:szCs w:val="20"/>
        </w:rPr>
        <w:t>ethods</w:t>
      </w:r>
      <w:r w:rsidR="002E6D43" w:rsidRPr="007A2DCC">
        <w:rPr>
          <w:color w:val="000000" w:themeColor="text1"/>
          <w:sz w:val="20"/>
          <w:szCs w:val="20"/>
        </w:rPr>
        <w:t>.</w:t>
      </w:r>
    </w:p>
    <w:p w14:paraId="2EE97371" w14:textId="77777777" w:rsidR="00074078" w:rsidRPr="007A2DCC" w:rsidRDefault="00074078" w:rsidP="007556B5">
      <w:pPr>
        <w:spacing w:line="240" w:lineRule="auto"/>
        <w:rPr>
          <w:color w:val="000000" w:themeColor="text1"/>
          <w:sz w:val="24"/>
          <w:szCs w:val="24"/>
        </w:rPr>
      </w:pPr>
    </w:p>
    <w:p w14:paraId="4CFE7823" w14:textId="77777777" w:rsidR="00074078" w:rsidRPr="007A2DCC" w:rsidRDefault="00074078" w:rsidP="007556B5">
      <w:pPr>
        <w:spacing w:line="240" w:lineRule="auto"/>
        <w:rPr>
          <w:color w:val="000000" w:themeColor="text1"/>
          <w:sz w:val="24"/>
          <w:szCs w:val="24"/>
        </w:rPr>
      </w:pPr>
    </w:p>
    <w:p w14:paraId="5953B87F" w14:textId="77777777" w:rsidR="00074078" w:rsidRPr="007A2DCC" w:rsidRDefault="00074078" w:rsidP="007556B5">
      <w:pPr>
        <w:spacing w:line="240" w:lineRule="auto"/>
        <w:rPr>
          <w:color w:val="000000" w:themeColor="text1"/>
          <w:sz w:val="24"/>
          <w:szCs w:val="24"/>
        </w:rPr>
      </w:pPr>
    </w:p>
    <w:p w14:paraId="7BD9BB8C" w14:textId="77777777" w:rsidR="00074078" w:rsidRPr="007A2DCC" w:rsidRDefault="00074078" w:rsidP="007556B5">
      <w:pPr>
        <w:spacing w:line="240" w:lineRule="auto"/>
        <w:rPr>
          <w:color w:val="000000" w:themeColor="text1"/>
          <w:sz w:val="24"/>
          <w:szCs w:val="24"/>
        </w:rPr>
      </w:pPr>
    </w:p>
    <w:p w14:paraId="6AFCDAC6" w14:textId="77777777" w:rsidR="00074078" w:rsidRPr="007A2DCC" w:rsidRDefault="00074078" w:rsidP="007556B5">
      <w:pPr>
        <w:spacing w:line="240" w:lineRule="auto"/>
        <w:rPr>
          <w:color w:val="000000" w:themeColor="text1"/>
          <w:sz w:val="24"/>
          <w:szCs w:val="24"/>
        </w:rPr>
      </w:pPr>
    </w:p>
    <w:p w14:paraId="0161D3F2" w14:textId="77777777" w:rsidR="00074078" w:rsidRPr="007A2DCC" w:rsidRDefault="00074078" w:rsidP="007556B5">
      <w:pPr>
        <w:spacing w:line="240" w:lineRule="auto"/>
        <w:rPr>
          <w:color w:val="000000" w:themeColor="text1"/>
          <w:sz w:val="24"/>
          <w:szCs w:val="24"/>
        </w:rPr>
      </w:pPr>
    </w:p>
    <w:p w14:paraId="210CA1B0" w14:textId="77777777" w:rsidR="00074078" w:rsidRPr="007A2DCC" w:rsidRDefault="00074078" w:rsidP="007556B5">
      <w:pPr>
        <w:spacing w:line="240" w:lineRule="auto"/>
        <w:rPr>
          <w:color w:val="000000" w:themeColor="text1"/>
          <w:sz w:val="24"/>
          <w:szCs w:val="24"/>
        </w:rPr>
      </w:pPr>
    </w:p>
    <w:p w14:paraId="7CA3AE4F" w14:textId="77777777" w:rsidR="00074078" w:rsidRPr="007A2DCC" w:rsidRDefault="00074078" w:rsidP="007556B5">
      <w:pPr>
        <w:spacing w:line="240" w:lineRule="auto"/>
        <w:rPr>
          <w:color w:val="000000" w:themeColor="text1"/>
          <w:sz w:val="24"/>
          <w:szCs w:val="24"/>
        </w:rPr>
      </w:pPr>
    </w:p>
    <w:p w14:paraId="3F991F00" w14:textId="77777777" w:rsidR="00400625" w:rsidRPr="007A2DCC" w:rsidRDefault="00400625" w:rsidP="007556B5">
      <w:pPr>
        <w:spacing w:line="240" w:lineRule="auto"/>
        <w:rPr>
          <w:b/>
          <w:color w:val="000000" w:themeColor="text1"/>
          <w:sz w:val="24"/>
          <w:szCs w:val="24"/>
        </w:rPr>
      </w:pPr>
    </w:p>
    <w:p w14:paraId="4AA0879E" w14:textId="77777777" w:rsidR="00824993" w:rsidRPr="007A2DCC" w:rsidRDefault="00824993" w:rsidP="007556B5">
      <w:pPr>
        <w:spacing w:line="240" w:lineRule="auto"/>
        <w:rPr>
          <w:b/>
          <w:color w:val="000000" w:themeColor="text1"/>
          <w:sz w:val="24"/>
          <w:szCs w:val="24"/>
        </w:rPr>
      </w:pPr>
    </w:p>
    <w:p w14:paraId="50BDAC99" w14:textId="26F9723E" w:rsidR="00074078" w:rsidRPr="007A2DCC" w:rsidRDefault="002E6D43" w:rsidP="007556B5">
      <w:pPr>
        <w:spacing w:line="240" w:lineRule="auto"/>
        <w:rPr>
          <w:b/>
          <w:color w:val="000000" w:themeColor="text1"/>
          <w:sz w:val="24"/>
          <w:szCs w:val="24"/>
        </w:rPr>
      </w:pPr>
      <w:r w:rsidRPr="007A2DCC">
        <w:rPr>
          <w:b/>
          <w:color w:val="000000" w:themeColor="text1"/>
          <w:sz w:val="24"/>
          <w:szCs w:val="24"/>
        </w:rPr>
        <w:t>Figure S3</w:t>
      </w:r>
    </w:p>
    <w:p w14:paraId="7C826BB6" w14:textId="6AD6894B" w:rsidR="00D40B15" w:rsidRPr="007A2DCC" w:rsidRDefault="0018233E" w:rsidP="007556B5">
      <w:pPr>
        <w:spacing w:line="240" w:lineRule="auto"/>
        <w:rPr>
          <w:color w:val="000000" w:themeColor="text1"/>
          <w:sz w:val="24"/>
          <w:szCs w:val="24"/>
        </w:rPr>
      </w:pPr>
      <w:r w:rsidRPr="007A2DCC">
        <w:rPr>
          <w:noProof/>
          <w:color w:val="000000" w:themeColor="text1"/>
          <w:sz w:val="24"/>
          <w:szCs w:val="24"/>
        </w:rPr>
        <w:drawing>
          <wp:inline distT="0" distB="0" distL="0" distR="0" wp14:anchorId="435E036C" wp14:editId="2C96327C">
            <wp:extent cx="5957570" cy="4636770"/>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7570" cy="4636770"/>
                    </a:xfrm>
                    <a:prstGeom prst="rect">
                      <a:avLst/>
                    </a:prstGeom>
                  </pic:spPr>
                </pic:pic>
              </a:graphicData>
            </a:graphic>
          </wp:inline>
        </w:drawing>
      </w:r>
    </w:p>
    <w:p w14:paraId="759F5B26" w14:textId="77777777" w:rsidR="00D40B15" w:rsidRPr="007A2DCC" w:rsidRDefault="00D40B15" w:rsidP="007556B5">
      <w:pPr>
        <w:spacing w:line="240" w:lineRule="auto"/>
        <w:rPr>
          <w:color w:val="000000" w:themeColor="text1"/>
          <w:sz w:val="24"/>
          <w:szCs w:val="24"/>
        </w:rPr>
      </w:pPr>
    </w:p>
    <w:p w14:paraId="65FAD840" w14:textId="77777777" w:rsidR="001A2EC7" w:rsidRDefault="00D40B15" w:rsidP="00824993">
      <w:pPr>
        <w:spacing w:line="240" w:lineRule="auto"/>
        <w:jc w:val="both"/>
        <w:rPr>
          <w:color w:val="000000" w:themeColor="text1"/>
          <w:sz w:val="20"/>
          <w:szCs w:val="20"/>
        </w:rPr>
      </w:pPr>
      <w:r w:rsidRPr="007A2DCC">
        <w:rPr>
          <w:b/>
          <w:color w:val="000000" w:themeColor="text1"/>
          <w:sz w:val="20"/>
          <w:szCs w:val="20"/>
        </w:rPr>
        <w:t xml:space="preserve">Figure S3. Simulation results for the </w:t>
      </w:r>
      <w:r w:rsidR="001A2EC7" w:rsidRPr="007A2DCC">
        <w:rPr>
          <w:b/>
          <w:color w:val="000000" w:themeColor="text1"/>
          <w:sz w:val="20"/>
          <w:szCs w:val="20"/>
        </w:rPr>
        <w:t>“</w:t>
      </w:r>
      <w:r w:rsidRPr="007A2DCC">
        <w:rPr>
          <w:b/>
          <w:color w:val="000000" w:themeColor="text1"/>
          <w:sz w:val="20"/>
          <w:szCs w:val="20"/>
        </w:rPr>
        <w:t>polygenic</w:t>
      </w:r>
      <w:r w:rsidR="001A2EC7" w:rsidRPr="007A2DCC">
        <w:rPr>
          <w:b/>
          <w:color w:val="000000" w:themeColor="text1"/>
          <w:sz w:val="20"/>
          <w:szCs w:val="20"/>
        </w:rPr>
        <w:t>”</w:t>
      </w:r>
      <w:r w:rsidRPr="007A2DCC">
        <w:rPr>
          <w:b/>
          <w:color w:val="000000" w:themeColor="text1"/>
          <w:sz w:val="20"/>
          <w:szCs w:val="20"/>
        </w:rPr>
        <w:t xml:space="preserve"> scenario (100 loci) across nine parameter combinations. </w:t>
      </w:r>
      <w:r w:rsidRPr="007A2DCC">
        <w:rPr>
          <w:color w:val="000000" w:themeColor="text1"/>
          <w:sz w:val="20"/>
          <w:szCs w:val="20"/>
        </w:rPr>
        <w:t>This scenario is identical to the “novel environment” scenario described in the text, except fitness is determined by 100 loci instead of two. Each panel depicts the change in scaled mean fitness of a simulated population (colors) over time in the presence or absence of a chromosomal inversion (solid and dashed lines respectively) under a single parameter combination. Each column depicts simulations performed at different total strengths of selection (the sum of the magnitude of all selection coefficients across all loci in any of the given environments). Each row depicts simulations performed at different migration rates. Note that under all parameter combinations except when the total strength of selection is very weak compared to migration (left panels), the presence of an inversion limits adaptation of population 3 into the novel habitat (i.e., the dashed green line is above the solid green line).</w:t>
      </w:r>
    </w:p>
    <w:p w14:paraId="49CCBB11" w14:textId="22B7BC98" w:rsidR="00D40B15" w:rsidRPr="007A2DCC" w:rsidRDefault="001A2EC7" w:rsidP="00824993">
      <w:pPr>
        <w:spacing w:line="240" w:lineRule="auto"/>
        <w:jc w:val="both"/>
        <w:rPr>
          <w:color w:val="000000" w:themeColor="text1"/>
          <w:sz w:val="24"/>
          <w:szCs w:val="24"/>
        </w:rPr>
      </w:pPr>
      <w:r>
        <w:rPr>
          <w:color w:val="000000" w:themeColor="text1"/>
          <w:sz w:val="20"/>
          <w:szCs w:val="20"/>
        </w:rPr>
        <w:tab/>
      </w:r>
      <w:r w:rsidR="00D40B15" w:rsidRPr="007A2DCC">
        <w:rPr>
          <w:color w:val="000000" w:themeColor="text1"/>
          <w:sz w:val="20"/>
          <w:szCs w:val="20"/>
        </w:rPr>
        <w:t>We further note that identical simulations but with 40 instead of 100 loci under selection produced highly similar results and are thus not shown.</w:t>
      </w:r>
    </w:p>
    <w:p w14:paraId="50EB8059" w14:textId="5E89CEEB" w:rsidR="00074078" w:rsidRPr="007A2DCC" w:rsidRDefault="00074078" w:rsidP="00824993">
      <w:pPr>
        <w:spacing w:line="240" w:lineRule="auto"/>
        <w:jc w:val="both"/>
        <w:rPr>
          <w:b/>
          <w:color w:val="000000" w:themeColor="text1"/>
          <w:sz w:val="24"/>
          <w:szCs w:val="24"/>
          <w:u w:val="single"/>
        </w:rPr>
      </w:pPr>
    </w:p>
    <w:p w14:paraId="6C29670C" w14:textId="77777777" w:rsidR="00544884" w:rsidRPr="007A2DCC" w:rsidRDefault="00544884" w:rsidP="007556B5">
      <w:pPr>
        <w:spacing w:line="360" w:lineRule="auto"/>
        <w:rPr>
          <w:b/>
          <w:color w:val="000000" w:themeColor="text1"/>
          <w:sz w:val="24"/>
          <w:szCs w:val="24"/>
        </w:rPr>
        <w:sectPr w:rsidR="00544884" w:rsidRPr="007A2DCC" w:rsidSect="007E0514">
          <w:pgSz w:w="12240" w:h="15840"/>
          <w:pgMar w:top="992" w:right="1440" w:bottom="953" w:left="1418" w:header="720" w:footer="720" w:gutter="0"/>
          <w:cols w:space="720"/>
          <w:docGrid w:linePitch="299"/>
        </w:sectPr>
      </w:pPr>
    </w:p>
    <w:p w14:paraId="0DC1BB58" w14:textId="3D75D2EB" w:rsidR="00074078" w:rsidRPr="007A2DCC" w:rsidRDefault="002E6D43" w:rsidP="007E0514">
      <w:pPr>
        <w:spacing w:line="360" w:lineRule="auto"/>
        <w:ind w:right="26"/>
        <w:rPr>
          <w:b/>
          <w:color w:val="000000" w:themeColor="text1"/>
          <w:sz w:val="24"/>
          <w:szCs w:val="24"/>
        </w:rPr>
      </w:pPr>
      <w:r w:rsidRPr="007A2DCC">
        <w:rPr>
          <w:b/>
          <w:color w:val="000000" w:themeColor="text1"/>
          <w:sz w:val="24"/>
          <w:szCs w:val="24"/>
        </w:rPr>
        <w:lastRenderedPageBreak/>
        <w:t>Supplementary References</w:t>
      </w:r>
    </w:p>
    <w:p w14:paraId="5C3CE4BA" w14:textId="77777777" w:rsidR="00074078" w:rsidRPr="007A2DCC" w:rsidRDefault="002E6D43" w:rsidP="007E0514">
      <w:pPr>
        <w:spacing w:line="240" w:lineRule="auto"/>
        <w:ind w:left="708" w:right="26" w:hanging="708"/>
        <w:rPr>
          <w:color w:val="000000" w:themeColor="text1"/>
          <w:sz w:val="24"/>
          <w:szCs w:val="24"/>
        </w:rPr>
      </w:pPr>
      <w:r w:rsidRPr="007A2DCC">
        <w:rPr>
          <w:color w:val="000000" w:themeColor="text1"/>
          <w:sz w:val="24"/>
          <w:szCs w:val="24"/>
        </w:rPr>
        <w:t xml:space="preserve">Haller, B. C., &amp; Messer, P. W. (2019). </w:t>
      </w:r>
      <w:proofErr w:type="spellStart"/>
      <w:r w:rsidRPr="007A2DCC">
        <w:rPr>
          <w:color w:val="000000" w:themeColor="text1"/>
          <w:sz w:val="24"/>
          <w:szCs w:val="24"/>
        </w:rPr>
        <w:t>SLiM</w:t>
      </w:r>
      <w:proofErr w:type="spellEnd"/>
      <w:r w:rsidRPr="007A2DCC">
        <w:rPr>
          <w:color w:val="000000" w:themeColor="text1"/>
          <w:sz w:val="24"/>
          <w:szCs w:val="24"/>
        </w:rPr>
        <w:t xml:space="preserve"> 3: Forward genetic simulations beyond the Wright–Fisher model. </w:t>
      </w:r>
      <w:r w:rsidRPr="007A2DCC">
        <w:rPr>
          <w:i/>
          <w:color w:val="000000" w:themeColor="text1"/>
          <w:sz w:val="24"/>
          <w:szCs w:val="24"/>
        </w:rPr>
        <w:t>Molecular Biology and Evolution, 36</w:t>
      </w:r>
      <w:r w:rsidRPr="007A2DCC">
        <w:rPr>
          <w:color w:val="000000" w:themeColor="text1"/>
          <w:sz w:val="24"/>
          <w:szCs w:val="24"/>
        </w:rPr>
        <w:t>(3), 632-637. doi:10.1093/</w:t>
      </w:r>
      <w:proofErr w:type="spellStart"/>
      <w:r w:rsidRPr="007A2DCC">
        <w:rPr>
          <w:color w:val="000000" w:themeColor="text1"/>
          <w:sz w:val="24"/>
          <w:szCs w:val="24"/>
        </w:rPr>
        <w:t>molbev</w:t>
      </w:r>
      <w:proofErr w:type="spellEnd"/>
      <w:r w:rsidRPr="007A2DCC">
        <w:rPr>
          <w:color w:val="000000" w:themeColor="text1"/>
          <w:sz w:val="24"/>
          <w:szCs w:val="24"/>
        </w:rPr>
        <w:t>/msy228</w:t>
      </w:r>
    </w:p>
    <w:p w14:paraId="0C87C798" w14:textId="77777777" w:rsidR="00544884" w:rsidRPr="007A2DCC" w:rsidRDefault="002E6D43" w:rsidP="007E0514">
      <w:pPr>
        <w:spacing w:line="240" w:lineRule="auto"/>
        <w:ind w:left="708" w:right="26" w:hanging="708"/>
        <w:rPr>
          <w:color w:val="000000" w:themeColor="text1"/>
          <w:sz w:val="24"/>
          <w:szCs w:val="24"/>
        </w:rPr>
      </w:pPr>
      <w:r w:rsidRPr="007A2DCC">
        <w:rPr>
          <w:color w:val="000000" w:themeColor="text1"/>
          <w:sz w:val="24"/>
          <w:szCs w:val="24"/>
        </w:rPr>
        <w:t>R Development Core Team (2021). R: A language and environment for statistical computing. Vienna, Austria: R Foundation for Statistical Computing.</w:t>
      </w:r>
    </w:p>
    <w:p w14:paraId="011EDFB5" w14:textId="780C578E" w:rsidR="00074078" w:rsidRPr="007A2DCC" w:rsidRDefault="002E6D43" w:rsidP="007E0514">
      <w:pPr>
        <w:spacing w:line="240" w:lineRule="auto"/>
        <w:ind w:left="708" w:right="26" w:hanging="708"/>
        <w:rPr>
          <w:color w:val="000000" w:themeColor="text1"/>
          <w:sz w:val="24"/>
          <w:szCs w:val="24"/>
        </w:rPr>
      </w:pPr>
      <w:r w:rsidRPr="007A2DCC">
        <w:rPr>
          <w:color w:val="000000" w:themeColor="text1"/>
          <w:sz w:val="24"/>
          <w:szCs w:val="24"/>
        </w:rPr>
        <w:t xml:space="preserve">Wickham, H., </w:t>
      </w:r>
      <w:proofErr w:type="spellStart"/>
      <w:r w:rsidRPr="007A2DCC">
        <w:rPr>
          <w:color w:val="000000" w:themeColor="text1"/>
          <w:sz w:val="24"/>
          <w:szCs w:val="24"/>
        </w:rPr>
        <w:t>Averick</w:t>
      </w:r>
      <w:proofErr w:type="spellEnd"/>
      <w:r w:rsidRPr="007A2DCC">
        <w:rPr>
          <w:color w:val="000000" w:themeColor="text1"/>
          <w:sz w:val="24"/>
          <w:szCs w:val="24"/>
        </w:rPr>
        <w:t xml:space="preserve">, M., Bryan, J., Chang, W., McGowan, L., François, R., . . . </w:t>
      </w:r>
      <w:proofErr w:type="spellStart"/>
      <w:r w:rsidRPr="007A2DCC">
        <w:rPr>
          <w:color w:val="000000" w:themeColor="text1"/>
          <w:sz w:val="24"/>
          <w:szCs w:val="24"/>
        </w:rPr>
        <w:t>Yutani</w:t>
      </w:r>
      <w:proofErr w:type="spellEnd"/>
      <w:r w:rsidRPr="007A2DCC">
        <w:rPr>
          <w:color w:val="000000" w:themeColor="text1"/>
          <w:sz w:val="24"/>
          <w:szCs w:val="24"/>
        </w:rPr>
        <w:t xml:space="preserve">, H. (2019). Welcome to the </w:t>
      </w:r>
      <w:proofErr w:type="spellStart"/>
      <w:r w:rsidRPr="007A2DCC">
        <w:rPr>
          <w:color w:val="000000" w:themeColor="text1"/>
          <w:sz w:val="24"/>
          <w:szCs w:val="24"/>
        </w:rPr>
        <w:t>Tidyverse</w:t>
      </w:r>
      <w:proofErr w:type="spellEnd"/>
      <w:r w:rsidRPr="007A2DCC">
        <w:rPr>
          <w:color w:val="000000" w:themeColor="text1"/>
          <w:sz w:val="24"/>
          <w:szCs w:val="24"/>
        </w:rPr>
        <w:t xml:space="preserve">. </w:t>
      </w:r>
      <w:r w:rsidRPr="007A2DCC">
        <w:rPr>
          <w:i/>
          <w:color w:val="000000" w:themeColor="text1"/>
          <w:sz w:val="24"/>
          <w:szCs w:val="24"/>
        </w:rPr>
        <w:t xml:space="preserve">Journal of </w:t>
      </w:r>
      <w:proofErr w:type="gramStart"/>
      <w:r w:rsidRPr="007A2DCC">
        <w:rPr>
          <w:i/>
          <w:color w:val="000000" w:themeColor="text1"/>
          <w:sz w:val="24"/>
          <w:szCs w:val="24"/>
        </w:rPr>
        <w:t>Open Source</w:t>
      </w:r>
      <w:proofErr w:type="gramEnd"/>
      <w:r w:rsidRPr="007A2DCC">
        <w:rPr>
          <w:i/>
          <w:color w:val="000000" w:themeColor="text1"/>
          <w:sz w:val="24"/>
          <w:szCs w:val="24"/>
        </w:rPr>
        <w:t xml:space="preserve"> Software</w:t>
      </w:r>
      <w:r w:rsidRPr="007A2DCC">
        <w:rPr>
          <w:color w:val="000000" w:themeColor="text1"/>
          <w:sz w:val="24"/>
          <w:szCs w:val="24"/>
        </w:rPr>
        <w:t>, 4(43). doi:10.21105/joss.016</w:t>
      </w:r>
    </w:p>
    <w:sectPr w:rsidR="00074078" w:rsidRPr="007A2DCC" w:rsidSect="007E0514">
      <w:pgSz w:w="12240" w:h="15840"/>
      <w:pgMar w:top="992" w:right="1440" w:bottom="953"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2415D" w14:textId="77777777" w:rsidR="00A70288" w:rsidRDefault="00A70288">
      <w:pPr>
        <w:spacing w:line="240" w:lineRule="auto"/>
      </w:pPr>
      <w:r>
        <w:separator/>
      </w:r>
    </w:p>
  </w:endnote>
  <w:endnote w:type="continuationSeparator" w:id="0">
    <w:p w14:paraId="69C75130" w14:textId="77777777" w:rsidR="00A70288" w:rsidRDefault="00A70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22DEE" w14:textId="77777777" w:rsidR="00074078" w:rsidRDefault="002E6D43">
    <w:pPr>
      <w:jc w:val="right"/>
    </w:pPr>
    <w:r>
      <w:fldChar w:fldCharType="begin"/>
    </w:r>
    <w:r>
      <w:instrText>PAGE</w:instrText>
    </w:r>
    <w:r>
      <w:fldChar w:fldCharType="separate"/>
    </w:r>
    <w:r w:rsidR="00242F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D74E7" w14:textId="77777777" w:rsidR="00A70288" w:rsidRDefault="00A70288">
      <w:pPr>
        <w:spacing w:line="240" w:lineRule="auto"/>
      </w:pPr>
      <w:r>
        <w:separator/>
      </w:r>
    </w:p>
  </w:footnote>
  <w:footnote w:type="continuationSeparator" w:id="0">
    <w:p w14:paraId="7FF540D6" w14:textId="77777777" w:rsidR="00A70288" w:rsidRDefault="00A7028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078"/>
    <w:rsid w:val="00007F40"/>
    <w:rsid w:val="000115F7"/>
    <w:rsid w:val="000164D8"/>
    <w:rsid w:val="00027FA7"/>
    <w:rsid w:val="0004612A"/>
    <w:rsid w:val="00053FA9"/>
    <w:rsid w:val="00070C9D"/>
    <w:rsid w:val="00074078"/>
    <w:rsid w:val="00083396"/>
    <w:rsid w:val="000911E7"/>
    <w:rsid w:val="000F32EE"/>
    <w:rsid w:val="000F4DAB"/>
    <w:rsid w:val="001150F9"/>
    <w:rsid w:val="0012676D"/>
    <w:rsid w:val="0013623D"/>
    <w:rsid w:val="00140B6E"/>
    <w:rsid w:val="0014445F"/>
    <w:rsid w:val="0018233E"/>
    <w:rsid w:val="00187878"/>
    <w:rsid w:val="00190C88"/>
    <w:rsid w:val="001A2EC7"/>
    <w:rsid w:val="001A67B9"/>
    <w:rsid w:val="00200EAD"/>
    <w:rsid w:val="002063A1"/>
    <w:rsid w:val="002202D1"/>
    <w:rsid w:val="00242FB3"/>
    <w:rsid w:val="00244571"/>
    <w:rsid w:val="00257F01"/>
    <w:rsid w:val="002624DE"/>
    <w:rsid w:val="00270F01"/>
    <w:rsid w:val="00274CA3"/>
    <w:rsid w:val="00282A83"/>
    <w:rsid w:val="00282D23"/>
    <w:rsid w:val="002E4987"/>
    <w:rsid w:val="002E6D43"/>
    <w:rsid w:val="00317A69"/>
    <w:rsid w:val="00320888"/>
    <w:rsid w:val="00327652"/>
    <w:rsid w:val="00332DA2"/>
    <w:rsid w:val="003408F9"/>
    <w:rsid w:val="00343A68"/>
    <w:rsid w:val="003451F9"/>
    <w:rsid w:val="0035784C"/>
    <w:rsid w:val="00364E30"/>
    <w:rsid w:val="00371D10"/>
    <w:rsid w:val="003A3F8B"/>
    <w:rsid w:val="003A4EA8"/>
    <w:rsid w:val="003D1F4F"/>
    <w:rsid w:val="003E000B"/>
    <w:rsid w:val="003F57AE"/>
    <w:rsid w:val="00400625"/>
    <w:rsid w:val="004352D3"/>
    <w:rsid w:val="00440FA4"/>
    <w:rsid w:val="004435CA"/>
    <w:rsid w:val="00447B84"/>
    <w:rsid w:val="004535F8"/>
    <w:rsid w:val="0045547D"/>
    <w:rsid w:val="00465F04"/>
    <w:rsid w:val="00481E64"/>
    <w:rsid w:val="00484C95"/>
    <w:rsid w:val="004A382D"/>
    <w:rsid w:val="004B3FE9"/>
    <w:rsid w:val="004E7056"/>
    <w:rsid w:val="004F47D7"/>
    <w:rsid w:val="004F5877"/>
    <w:rsid w:val="00515BB2"/>
    <w:rsid w:val="00535088"/>
    <w:rsid w:val="00544884"/>
    <w:rsid w:val="00552525"/>
    <w:rsid w:val="00563D2F"/>
    <w:rsid w:val="00566768"/>
    <w:rsid w:val="00581838"/>
    <w:rsid w:val="005956CB"/>
    <w:rsid w:val="005B6EA9"/>
    <w:rsid w:val="005C1C67"/>
    <w:rsid w:val="005F1C5A"/>
    <w:rsid w:val="00606910"/>
    <w:rsid w:val="00613C0C"/>
    <w:rsid w:val="00657B24"/>
    <w:rsid w:val="00665885"/>
    <w:rsid w:val="00693E1E"/>
    <w:rsid w:val="006B1D87"/>
    <w:rsid w:val="006C3737"/>
    <w:rsid w:val="006C72AC"/>
    <w:rsid w:val="006D40A4"/>
    <w:rsid w:val="006E22C5"/>
    <w:rsid w:val="006E36CD"/>
    <w:rsid w:val="006E4061"/>
    <w:rsid w:val="00702B05"/>
    <w:rsid w:val="007556B5"/>
    <w:rsid w:val="00762DAA"/>
    <w:rsid w:val="00763527"/>
    <w:rsid w:val="007711F6"/>
    <w:rsid w:val="00793DCC"/>
    <w:rsid w:val="007A2DCC"/>
    <w:rsid w:val="007B13EF"/>
    <w:rsid w:val="007D16DE"/>
    <w:rsid w:val="007E0514"/>
    <w:rsid w:val="007E4768"/>
    <w:rsid w:val="007F5DAD"/>
    <w:rsid w:val="00824993"/>
    <w:rsid w:val="00827026"/>
    <w:rsid w:val="008400D3"/>
    <w:rsid w:val="00872D36"/>
    <w:rsid w:val="00882139"/>
    <w:rsid w:val="00912EB6"/>
    <w:rsid w:val="00920DBE"/>
    <w:rsid w:val="00950F3B"/>
    <w:rsid w:val="00981DA2"/>
    <w:rsid w:val="00985A33"/>
    <w:rsid w:val="009A10A5"/>
    <w:rsid w:val="009B6831"/>
    <w:rsid w:val="009D1DBE"/>
    <w:rsid w:val="009E01BF"/>
    <w:rsid w:val="009E527D"/>
    <w:rsid w:val="00A535DC"/>
    <w:rsid w:val="00A70288"/>
    <w:rsid w:val="00A81CF1"/>
    <w:rsid w:val="00A928ED"/>
    <w:rsid w:val="00AA4021"/>
    <w:rsid w:val="00AC452C"/>
    <w:rsid w:val="00AD1AB8"/>
    <w:rsid w:val="00AE54E3"/>
    <w:rsid w:val="00AF2B14"/>
    <w:rsid w:val="00B03AFA"/>
    <w:rsid w:val="00B0585C"/>
    <w:rsid w:val="00B37509"/>
    <w:rsid w:val="00B464CE"/>
    <w:rsid w:val="00B94567"/>
    <w:rsid w:val="00BC1907"/>
    <w:rsid w:val="00BE0986"/>
    <w:rsid w:val="00BE0AEE"/>
    <w:rsid w:val="00BE45DC"/>
    <w:rsid w:val="00BF2740"/>
    <w:rsid w:val="00C141E4"/>
    <w:rsid w:val="00CA0F1F"/>
    <w:rsid w:val="00CB0C7F"/>
    <w:rsid w:val="00CF238B"/>
    <w:rsid w:val="00CF2902"/>
    <w:rsid w:val="00CF5F7E"/>
    <w:rsid w:val="00D40B15"/>
    <w:rsid w:val="00D83295"/>
    <w:rsid w:val="00D90E4B"/>
    <w:rsid w:val="00DE2FF3"/>
    <w:rsid w:val="00DF0BFB"/>
    <w:rsid w:val="00E62228"/>
    <w:rsid w:val="00E66757"/>
    <w:rsid w:val="00E8437F"/>
    <w:rsid w:val="00ED6935"/>
    <w:rsid w:val="00EE4656"/>
    <w:rsid w:val="00EF170A"/>
    <w:rsid w:val="00F01168"/>
    <w:rsid w:val="00F0513E"/>
    <w:rsid w:val="00F2710A"/>
    <w:rsid w:val="00F301A0"/>
    <w:rsid w:val="00F529A8"/>
    <w:rsid w:val="00F53A53"/>
    <w:rsid w:val="00F65AA1"/>
    <w:rsid w:val="00F70136"/>
    <w:rsid w:val="00F754BA"/>
    <w:rsid w:val="00F75E55"/>
    <w:rsid w:val="00F9583F"/>
    <w:rsid w:val="00FC6582"/>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5A82"/>
  <w15:docId w15:val="{3352FD3E-B628-6142-A42E-BF0B239E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CA"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920DBE"/>
  </w:style>
  <w:style w:type="paragraph" w:styleId="Revision">
    <w:name w:val="Revision"/>
    <w:hidden/>
    <w:uiPriority w:val="99"/>
    <w:semiHidden/>
    <w:rsid w:val="00F754BA"/>
    <w:pPr>
      <w:spacing w:line="240" w:lineRule="auto"/>
    </w:pPr>
  </w:style>
  <w:style w:type="character" w:styleId="CommentReference">
    <w:name w:val="annotation reference"/>
    <w:basedOn w:val="DefaultParagraphFont"/>
    <w:uiPriority w:val="99"/>
    <w:semiHidden/>
    <w:unhideWhenUsed/>
    <w:rsid w:val="004F5877"/>
    <w:rPr>
      <w:sz w:val="16"/>
      <w:szCs w:val="16"/>
    </w:rPr>
  </w:style>
  <w:style w:type="paragraph" w:styleId="CommentText">
    <w:name w:val="annotation text"/>
    <w:basedOn w:val="Normal"/>
    <w:link w:val="CommentTextChar"/>
    <w:uiPriority w:val="99"/>
    <w:unhideWhenUsed/>
    <w:rsid w:val="004F5877"/>
    <w:pPr>
      <w:spacing w:line="240" w:lineRule="auto"/>
    </w:pPr>
    <w:rPr>
      <w:sz w:val="20"/>
      <w:szCs w:val="20"/>
    </w:rPr>
  </w:style>
  <w:style w:type="character" w:customStyle="1" w:styleId="CommentTextChar">
    <w:name w:val="Comment Text Char"/>
    <w:basedOn w:val="DefaultParagraphFont"/>
    <w:link w:val="CommentText"/>
    <w:uiPriority w:val="99"/>
    <w:rsid w:val="004F5877"/>
    <w:rPr>
      <w:sz w:val="20"/>
      <w:szCs w:val="20"/>
    </w:rPr>
  </w:style>
  <w:style w:type="paragraph" w:styleId="CommentSubject">
    <w:name w:val="annotation subject"/>
    <w:basedOn w:val="CommentText"/>
    <w:next w:val="CommentText"/>
    <w:link w:val="CommentSubjectChar"/>
    <w:uiPriority w:val="99"/>
    <w:semiHidden/>
    <w:unhideWhenUsed/>
    <w:rsid w:val="004F5877"/>
    <w:rPr>
      <w:b/>
      <w:bCs/>
    </w:rPr>
  </w:style>
  <w:style w:type="character" w:customStyle="1" w:styleId="CommentSubjectChar">
    <w:name w:val="Comment Subject Char"/>
    <w:basedOn w:val="CommentTextChar"/>
    <w:link w:val="CommentSubject"/>
    <w:uiPriority w:val="99"/>
    <w:semiHidden/>
    <w:rsid w:val="004F5877"/>
    <w:rPr>
      <w:b/>
      <w:bCs/>
      <w:sz w:val="20"/>
      <w:szCs w:val="20"/>
    </w:rPr>
  </w:style>
  <w:style w:type="character" w:styleId="Strong">
    <w:name w:val="Strong"/>
    <w:basedOn w:val="DefaultParagraphFont"/>
    <w:uiPriority w:val="22"/>
    <w:qFormat/>
    <w:rsid w:val="00E622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340177">
      <w:bodyDiv w:val="1"/>
      <w:marLeft w:val="0"/>
      <w:marRight w:val="0"/>
      <w:marTop w:val="0"/>
      <w:marBottom w:val="0"/>
      <w:divBdr>
        <w:top w:val="none" w:sz="0" w:space="0" w:color="auto"/>
        <w:left w:val="none" w:sz="0" w:space="0" w:color="auto"/>
        <w:bottom w:val="none" w:sz="0" w:space="0" w:color="auto"/>
        <w:right w:val="none" w:sz="0" w:space="0" w:color="auto"/>
      </w:divBdr>
    </w:div>
    <w:div w:id="1122962929">
      <w:bodyDiv w:val="1"/>
      <w:marLeft w:val="0"/>
      <w:marRight w:val="0"/>
      <w:marTop w:val="0"/>
      <w:marBottom w:val="0"/>
      <w:divBdr>
        <w:top w:val="none" w:sz="0" w:space="0" w:color="auto"/>
        <w:left w:val="none" w:sz="0" w:space="0" w:color="auto"/>
        <w:bottom w:val="none" w:sz="0" w:space="0" w:color="auto"/>
        <w:right w:val="none" w:sz="0" w:space="0" w:color="auto"/>
      </w:divBdr>
    </w:div>
    <w:div w:id="1157958059">
      <w:bodyDiv w:val="1"/>
      <w:marLeft w:val="0"/>
      <w:marRight w:val="0"/>
      <w:marTop w:val="0"/>
      <w:marBottom w:val="0"/>
      <w:divBdr>
        <w:top w:val="none" w:sz="0" w:space="0" w:color="auto"/>
        <w:left w:val="none" w:sz="0" w:space="0" w:color="auto"/>
        <w:bottom w:val="none" w:sz="0" w:space="0" w:color="auto"/>
        <w:right w:val="none" w:sz="0" w:space="0" w:color="auto"/>
      </w:divBdr>
    </w:div>
    <w:div w:id="1165590157">
      <w:bodyDiv w:val="1"/>
      <w:marLeft w:val="0"/>
      <w:marRight w:val="0"/>
      <w:marTop w:val="0"/>
      <w:marBottom w:val="0"/>
      <w:divBdr>
        <w:top w:val="none" w:sz="0" w:space="0" w:color="auto"/>
        <w:left w:val="none" w:sz="0" w:space="0" w:color="auto"/>
        <w:bottom w:val="none" w:sz="0" w:space="0" w:color="auto"/>
        <w:right w:val="none" w:sz="0" w:space="0" w:color="auto"/>
      </w:divBdr>
    </w:div>
    <w:div w:id="1866088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ksamuk/inversion_constrai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8603C-EF78-3E4E-8AF6-2B259DFA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7</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Rösti, Marius Samuel (IEE)</cp:lastModifiedBy>
  <cp:revision>95</cp:revision>
  <dcterms:created xsi:type="dcterms:W3CDTF">2022-06-07T09:13:00Z</dcterms:created>
  <dcterms:modified xsi:type="dcterms:W3CDTF">2022-07-21T18:49:00Z</dcterms:modified>
</cp:coreProperties>
</file>